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59" w:rsidRDefault="001D0831" w:rsidP="001D0831">
      <w:pPr>
        <w:jc w:val="center"/>
        <w:rPr>
          <w:b/>
          <w:u w:val="single"/>
        </w:rPr>
      </w:pPr>
      <w:r>
        <w:rPr>
          <w:b/>
          <w:u w:val="single"/>
        </w:rPr>
        <w:t>Single Use Medical Device Posters</w:t>
      </w:r>
    </w:p>
    <w:p w:rsidR="001D0831" w:rsidRDefault="001D0831" w:rsidP="001D0831">
      <w:pPr>
        <w:jc w:val="center"/>
        <w:rPr>
          <w:b/>
          <w:u w:val="single"/>
        </w:rPr>
      </w:pPr>
      <w:r>
        <w:rPr>
          <w:b/>
          <w:u w:val="single"/>
        </w:rPr>
        <w:t>Answer Sheet</w:t>
      </w:r>
    </w:p>
    <w:p w:rsidR="001D0831" w:rsidRDefault="001D0831" w:rsidP="001D0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7"/>
      </w:tblGrid>
      <w:tr w:rsidR="001D0831" w:rsidTr="008E75B8">
        <w:tc>
          <w:tcPr>
            <w:tcW w:w="3369" w:type="dxa"/>
          </w:tcPr>
          <w:p w:rsidR="001D0831" w:rsidRPr="008E75B8" w:rsidRDefault="001D0831" w:rsidP="001D0831">
            <w:pPr>
              <w:rPr>
                <w:b/>
              </w:rPr>
            </w:pPr>
            <w:r w:rsidRPr="008E75B8">
              <w:rPr>
                <w:b/>
              </w:rPr>
              <w:t>Poster</w:t>
            </w:r>
          </w:p>
        </w:tc>
        <w:tc>
          <w:tcPr>
            <w:tcW w:w="6207" w:type="dxa"/>
          </w:tcPr>
          <w:p w:rsidR="001D0831" w:rsidRPr="008E75B8" w:rsidRDefault="001D0831" w:rsidP="001D0831">
            <w:pPr>
              <w:rPr>
                <w:b/>
              </w:rPr>
            </w:pPr>
            <w:r w:rsidRPr="008E75B8">
              <w:rPr>
                <w:b/>
              </w:rPr>
              <w:t>Answer: Is It Single Use?</w:t>
            </w:r>
          </w:p>
        </w:tc>
      </w:tr>
      <w:tr w:rsidR="001D0831" w:rsidTr="008E75B8">
        <w:tc>
          <w:tcPr>
            <w:tcW w:w="3369" w:type="dxa"/>
          </w:tcPr>
          <w:p w:rsidR="005F0AAB" w:rsidRDefault="005F0AAB" w:rsidP="008E75B8">
            <w:pPr>
              <w:jc w:val="center"/>
            </w:pPr>
          </w:p>
          <w:p w:rsidR="001D0831" w:rsidRDefault="0067166C" w:rsidP="008E75B8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21.25pt">
                  <v:imagedata r:id="rId7" o:title=""/>
                </v:shape>
              </w:pict>
            </w:r>
          </w:p>
          <w:p w:rsidR="005F0AAB" w:rsidRDefault="005F0AAB" w:rsidP="008E75B8">
            <w:pPr>
              <w:jc w:val="center"/>
            </w:pPr>
          </w:p>
        </w:tc>
        <w:tc>
          <w:tcPr>
            <w:tcW w:w="6207" w:type="dxa"/>
          </w:tcPr>
          <w:p w:rsidR="001D0831" w:rsidRDefault="001D0831" w:rsidP="001D0831"/>
          <w:p w:rsidR="00182060" w:rsidRDefault="00182060" w:rsidP="001D0831"/>
          <w:p w:rsidR="00182060" w:rsidRDefault="00182060" w:rsidP="001D0831"/>
          <w:p w:rsidR="006F2C6D" w:rsidRDefault="006F2C6D" w:rsidP="001D0831">
            <w:r>
              <w:t>Can be either</w:t>
            </w:r>
          </w:p>
          <w:p w:rsidR="00052C39" w:rsidRDefault="00052C39"/>
          <w:p w:rsidR="006F2C6D" w:rsidRDefault="006F2C6D" w:rsidP="001D0831">
            <w:r>
              <w:t>Vacutainer for blood letting/draws</w:t>
            </w:r>
          </w:p>
          <w:p w:rsidR="00052C39" w:rsidRDefault="00052C39"/>
          <w:p w:rsidR="006A1CA6" w:rsidRDefault="006A1CA6" w:rsidP="008E75B8">
            <w:pPr>
              <w:numPr>
                <w:ilvl w:val="0"/>
                <w:numId w:val="15"/>
              </w:numPr>
            </w:pPr>
            <w:r>
              <w:t>Vacutainer’</w:t>
            </w:r>
            <w:r w:rsidR="00410390">
              <w:t>s are available as both single-</w:t>
            </w:r>
            <w:r>
              <w:t>use and re-usable, therefore it is imperative you:</w:t>
            </w:r>
          </w:p>
          <w:p w:rsidR="006F2C6D" w:rsidRDefault="00F534A5" w:rsidP="008E75B8">
            <w:pPr>
              <w:numPr>
                <w:ilvl w:val="0"/>
                <w:numId w:val="15"/>
              </w:numPr>
            </w:pPr>
            <w:r>
              <w:t>Check the m</w:t>
            </w:r>
            <w:r w:rsidR="006F2C6D">
              <w:t>anufacturer</w:t>
            </w:r>
            <w:r>
              <w:t>’s</w:t>
            </w:r>
            <w:r w:rsidR="006F2C6D">
              <w:t xml:space="preserve"> instruction for use</w:t>
            </w:r>
          </w:p>
          <w:p w:rsidR="00052C39" w:rsidRDefault="00182060" w:rsidP="008E75B8">
            <w:pPr>
              <w:numPr>
                <w:ilvl w:val="0"/>
                <w:numId w:val="15"/>
              </w:numPr>
            </w:pPr>
            <w:r>
              <w:t>Check the packaging</w:t>
            </w:r>
          </w:p>
          <w:p w:rsidR="00123742" w:rsidRDefault="00182060" w:rsidP="008E75B8">
            <w:pPr>
              <w:numPr>
                <w:ilvl w:val="0"/>
                <w:numId w:val="15"/>
              </w:numPr>
            </w:pPr>
            <w:r>
              <w:t xml:space="preserve">Look for </w:t>
            </w:r>
            <w:r w:rsidR="00F534A5">
              <w:t xml:space="preserve">the </w:t>
            </w:r>
            <w:r w:rsidR="006A1CA6">
              <w:t xml:space="preserve">single-use </w:t>
            </w:r>
            <w:r>
              <w:t xml:space="preserve">symbol: </w:t>
            </w:r>
          </w:p>
          <w:p w:rsidR="00052C39" w:rsidRDefault="0067166C" w:rsidP="008E75B8">
            <w:pPr>
              <w:ind w:left="677"/>
            </w:pPr>
            <w:r>
              <w:pict>
                <v:shape id="_x0000_i1026" type="#_x0000_t75" style="width:29.25pt;height:25.5pt">
                  <v:imagedata r:id="rId8" o:title=""/>
                </v:shape>
              </w:pict>
            </w:r>
          </w:p>
        </w:tc>
      </w:tr>
      <w:tr w:rsidR="001D0831" w:rsidTr="008E75B8">
        <w:tc>
          <w:tcPr>
            <w:tcW w:w="3369" w:type="dxa"/>
          </w:tcPr>
          <w:p w:rsidR="005F0AAB" w:rsidRDefault="005F0AAB" w:rsidP="008E75B8">
            <w:pPr>
              <w:jc w:val="center"/>
            </w:pPr>
          </w:p>
          <w:p w:rsidR="001D0831" w:rsidRDefault="0067166C" w:rsidP="008E75B8">
            <w:pPr>
              <w:jc w:val="center"/>
            </w:pPr>
            <w:r>
              <w:pict>
                <v:shape id="_x0000_i1027" type="#_x0000_t75" style="width:2in;height:245.25pt">
                  <v:imagedata r:id="rId9" o:title=""/>
                </v:shape>
              </w:pict>
            </w:r>
          </w:p>
          <w:p w:rsidR="005F0AAB" w:rsidRDefault="005F0AAB" w:rsidP="008E75B8">
            <w:pPr>
              <w:jc w:val="center"/>
            </w:pPr>
          </w:p>
        </w:tc>
        <w:tc>
          <w:tcPr>
            <w:tcW w:w="6207" w:type="dxa"/>
          </w:tcPr>
          <w:p w:rsidR="001D0831" w:rsidRDefault="001D0831" w:rsidP="001D0831"/>
          <w:p w:rsidR="00182060" w:rsidRDefault="00182060" w:rsidP="001D0831"/>
          <w:p w:rsidR="00182060" w:rsidRDefault="00182060" w:rsidP="001D0831"/>
          <w:p w:rsidR="006F2C6D" w:rsidRDefault="006F2C6D" w:rsidP="001D0831">
            <w:r>
              <w:t>YES</w:t>
            </w:r>
          </w:p>
          <w:p w:rsidR="00052C39" w:rsidRDefault="00052C39"/>
          <w:p w:rsidR="00052C39" w:rsidRDefault="00182060">
            <w:r>
              <w:t>Syringe</w:t>
            </w:r>
          </w:p>
          <w:p w:rsidR="00052C39" w:rsidRDefault="00052C39"/>
          <w:p w:rsidR="00052C39" w:rsidRDefault="00182060" w:rsidP="008E75B8">
            <w:pPr>
              <w:numPr>
                <w:ilvl w:val="0"/>
                <w:numId w:val="14"/>
              </w:numPr>
            </w:pPr>
            <w:r>
              <w:t>Syringes are not for reuse under any circumstances</w:t>
            </w:r>
          </w:p>
          <w:p w:rsidR="00052C39" w:rsidRDefault="00874794" w:rsidP="008E75B8">
            <w:pPr>
              <w:numPr>
                <w:ilvl w:val="0"/>
                <w:numId w:val="14"/>
              </w:numPr>
            </w:pPr>
            <w:r>
              <w:t>New needle, N</w:t>
            </w:r>
            <w:r w:rsidR="00182060">
              <w:t xml:space="preserve">ew </w:t>
            </w:r>
            <w:r>
              <w:t xml:space="preserve">syringe, </w:t>
            </w:r>
            <w:proofErr w:type="gramStart"/>
            <w:r>
              <w:t>E</w:t>
            </w:r>
            <w:r w:rsidR="00182060">
              <w:t>very</w:t>
            </w:r>
            <w:proofErr w:type="gramEnd"/>
            <w:r w:rsidR="00182060">
              <w:t xml:space="preserve"> time!</w:t>
            </w:r>
          </w:p>
          <w:p w:rsidR="001313C4" w:rsidRDefault="00182060" w:rsidP="008E75B8">
            <w:pPr>
              <w:numPr>
                <w:ilvl w:val="0"/>
                <w:numId w:val="14"/>
              </w:numPr>
            </w:pPr>
            <w:r>
              <w:t>Link to info</w:t>
            </w:r>
            <w:r w:rsidR="001313C4">
              <w:t>rmation:</w:t>
            </w:r>
            <w:r w:rsidR="00BB6984">
              <w:t xml:space="preserve"> </w:t>
            </w:r>
            <w:hyperlink r:id="rId10" w:history="1">
              <w:r w:rsidR="001313C4" w:rsidRPr="00143E21">
                <w:rPr>
                  <w:rStyle w:val="Hyperlink"/>
                </w:rPr>
                <w:t>http://www.albertahealthservices.ca/hp/hp-dr-syringe-reuse.pdf</w:t>
              </w:r>
            </w:hyperlink>
          </w:p>
          <w:p w:rsidR="001313C4" w:rsidRDefault="001313C4" w:rsidP="008E75B8">
            <w:pPr>
              <w:ind w:left="720"/>
            </w:pPr>
          </w:p>
          <w:p w:rsidR="006F2C6D" w:rsidRDefault="006F2C6D" w:rsidP="001D0831"/>
          <w:p w:rsidR="006F2C6D" w:rsidRDefault="006F2C6D" w:rsidP="001D0831"/>
        </w:tc>
      </w:tr>
    </w:tbl>
    <w:p w:rsidR="005F0AAB" w:rsidRDefault="005F0A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7"/>
      </w:tblGrid>
      <w:tr w:rsidR="001D0831" w:rsidTr="008E75B8">
        <w:tc>
          <w:tcPr>
            <w:tcW w:w="3369" w:type="dxa"/>
          </w:tcPr>
          <w:p w:rsidR="005F0AAB" w:rsidRDefault="005F0AAB" w:rsidP="008E75B8">
            <w:pPr>
              <w:jc w:val="center"/>
            </w:pPr>
          </w:p>
          <w:p w:rsidR="001D0831" w:rsidRDefault="00992E3C" w:rsidP="008E75B8">
            <w:pPr>
              <w:jc w:val="center"/>
            </w:pPr>
            <w:r>
              <w:pict>
                <v:shape id="_x0000_i1028" type="#_x0000_t75" style="width:144.75pt;height:239.25pt">
                  <v:imagedata r:id="rId11" o:title=""/>
                </v:shape>
              </w:pict>
            </w:r>
          </w:p>
          <w:p w:rsidR="004D4E20" w:rsidRDefault="004D4E20" w:rsidP="008E75B8">
            <w:pPr>
              <w:jc w:val="center"/>
            </w:pPr>
          </w:p>
        </w:tc>
        <w:tc>
          <w:tcPr>
            <w:tcW w:w="6207" w:type="dxa"/>
          </w:tcPr>
          <w:p w:rsidR="001D0831" w:rsidRDefault="001D0831" w:rsidP="001D0831"/>
          <w:p w:rsidR="00182060" w:rsidRDefault="00182060" w:rsidP="001D0831"/>
          <w:p w:rsidR="00182060" w:rsidRDefault="00182060" w:rsidP="001D0831"/>
          <w:p w:rsidR="00D45225" w:rsidRDefault="00D45225" w:rsidP="001D0831">
            <w:r>
              <w:t>YES</w:t>
            </w:r>
          </w:p>
          <w:p w:rsidR="00052C39" w:rsidRDefault="00052C39"/>
          <w:p w:rsidR="00D45225" w:rsidRDefault="00D45225" w:rsidP="001D0831">
            <w:r>
              <w:t>Staple Remover</w:t>
            </w:r>
          </w:p>
          <w:p w:rsidR="00052C39" w:rsidRDefault="00052C39"/>
          <w:p w:rsidR="00D45225" w:rsidRDefault="00D45225" w:rsidP="008E75B8">
            <w:pPr>
              <w:numPr>
                <w:ilvl w:val="0"/>
                <w:numId w:val="16"/>
              </w:numPr>
            </w:pPr>
            <w:r>
              <w:t>Metal does not mean a device can be reprocessed or sterilized</w:t>
            </w:r>
          </w:p>
          <w:p w:rsidR="00052C39" w:rsidRDefault="00776E04" w:rsidP="008E75B8">
            <w:pPr>
              <w:numPr>
                <w:ilvl w:val="0"/>
                <w:numId w:val="16"/>
              </w:numPr>
            </w:pPr>
            <w:r>
              <w:t>T</w:t>
            </w:r>
            <w:r w:rsidR="00182060">
              <w:t xml:space="preserve">hough this device is often thought </w:t>
            </w:r>
            <w:r>
              <w:t>to be reusable:</w:t>
            </w:r>
          </w:p>
          <w:p w:rsidR="00052C39" w:rsidRDefault="00182060" w:rsidP="008E75B8">
            <w:pPr>
              <w:numPr>
                <w:ilvl w:val="0"/>
                <w:numId w:val="16"/>
              </w:numPr>
            </w:pPr>
            <w:r>
              <w:t xml:space="preserve">Check the </w:t>
            </w:r>
            <w:r w:rsidR="00F534A5">
              <w:t>manufacturer’s</w:t>
            </w:r>
            <w:r>
              <w:t xml:space="preserve"> instructions</w:t>
            </w:r>
            <w:r w:rsidR="00F534A5">
              <w:t xml:space="preserve"> for use</w:t>
            </w:r>
          </w:p>
          <w:p w:rsidR="00F534A5" w:rsidRDefault="00F534A5" w:rsidP="008E75B8">
            <w:pPr>
              <w:numPr>
                <w:ilvl w:val="0"/>
                <w:numId w:val="16"/>
              </w:numPr>
            </w:pPr>
            <w:r>
              <w:t>Check the packaging</w:t>
            </w:r>
          </w:p>
          <w:p w:rsidR="00052C39" w:rsidRDefault="00182060" w:rsidP="008E75B8">
            <w:pPr>
              <w:numPr>
                <w:ilvl w:val="0"/>
                <w:numId w:val="16"/>
              </w:numPr>
            </w:pPr>
            <w:r>
              <w:t xml:space="preserve">Look for </w:t>
            </w:r>
            <w:r w:rsidR="00F534A5">
              <w:t xml:space="preserve">the </w:t>
            </w:r>
            <w:r w:rsidR="006A1CA6">
              <w:t xml:space="preserve">single-use </w:t>
            </w:r>
            <w:r>
              <w:t xml:space="preserve">symbol: </w:t>
            </w:r>
          </w:p>
          <w:p w:rsidR="00123742" w:rsidRDefault="00992E3C" w:rsidP="008E75B8">
            <w:pPr>
              <w:ind w:left="677"/>
            </w:pPr>
            <w:r>
              <w:pict>
                <v:shape id="_x0000_i1029" type="#_x0000_t75" style="width:29.25pt;height:25.5pt">
                  <v:imagedata r:id="rId8" o:title=""/>
                </v:shape>
              </w:pict>
            </w:r>
          </w:p>
        </w:tc>
      </w:tr>
      <w:tr w:rsidR="001D0831" w:rsidTr="008E75B8">
        <w:tc>
          <w:tcPr>
            <w:tcW w:w="3369" w:type="dxa"/>
          </w:tcPr>
          <w:p w:rsidR="005F0AAB" w:rsidRDefault="005F0AAB" w:rsidP="008E75B8">
            <w:pPr>
              <w:jc w:val="center"/>
            </w:pPr>
          </w:p>
          <w:p w:rsidR="001D0831" w:rsidRDefault="00992E3C" w:rsidP="008E75B8">
            <w:pPr>
              <w:jc w:val="center"/>
            </w:pPr>
            <w:r>
              <w:pict>
                <v:shape id="_x0000_i1030" type="#_x0000_t75" style="width:150pt;height:194.25pt">
                  <v:imagedata r:id="rId12" o:title=""/>
                </v:shape>
              </w:pict>
            </w:r>
          </w:p>
          <w:p w:rsidR="005F0AAB" w:rsidRDefault="005F0AAB" w:rsidP="008E75B8">
            <w:pPr>
              <w:jc w:val="center"/>
            </w:pPr>
          </w:p>
        </w:tc>
        <w:tc>
          <w:tcPr>
            <w:tcW w:w="6207" w:type="dxa"/>
          </w:tcPr>
          <w:p w:rsidR="001D0831" w:rsidRDefault="001D0831" w:rsidP="001D0831"/>
          <w:p w:rsidR="00182060" w:rsidRDefault="00182060" w:rsidP="001D0831"/>
          <w:p w:rsidR="00182060" w:rsidRDefault="00182060" w:rsidP="001D0831"/>
          <w:p w:rsidR="00057336" w:rsidRDefault="00057336" w:rsidP="001D0831">
            <w:r>
              <w:t>YES</w:t>
            </w:r>
          </w:p>
          <w:p w:rsidR="00052C39" w:rsidRDefault="00052C39"/>
          <w:p w:rsidR="00052C39" w:rsidRDefault="00182060">
            <w:r>
              <w:t>Cord Clamp  Remover</w:t>
            </w:r>
          </w:p>
          <w:p w:rsidR="00052C39" w:rsidRDefault="00052C39"/>
          <w:p w:rsidR="00052C39" w:rsidRDefault="00F534A5" w:rsidP="008E75B8">
            <w:pPr>
              <w:numPr>
                <w:ilvl w:val="0"/>
                <w:numId w:val="13"/>
              </w:numPr>
            </w:pPr>
            <w:r>
              <w:t>Check t</w:t>
            </w:r>
            <w:r w:rsidR="00182060">
              <w:t>he manufacturer</w:t>
            </w:r>
            <w:r>
              <w:t>’</w:t>
            </w:r>
            <w:r w:rsidR="00182060">
              <w:t>s instructions</w:t>
            </w:r>
            <w:r>
              <w:t xml:space="preserve"> for use</w:t>
            </w:r>
          </w:p>
          <w:p w:rsidR="00052C39" w:rsidRDefault="00F534A5" w:rsidP="008E75B8">
            <w:pPr>
              <w:numPr>
                <w:ilvl w:val="0"/>
                <w:numId w:val="13"/>
              </w:numPr>
            </w:pPr>
            <w:r>
              <w:t>Check the packaging</w:t>
            </w:r>
          </w:p>
          <w:p w:rsidR="00052C39" w:rsidRDefault="00182060" w:rsidP="008E75B8">
            <w:pPr>
              <w:numPr>
                <w:ilvl w:val="0"/>
                <w:numId w:val="13"/>
              </w:numPr>
            </w:pPr>
            <w:r>
              <w:t xml:space="preserve">Look for </w:t>
            </w:r>
            <w:r w:rsidR="00F534A5">
              <w:t xml:space="preserve">the </w:t>
            </w:r>
            <w:r w:rsidR="006A1CA6">
              <w:t xml:space="preserve">single-use </w:t>
            </w:r>
            <w:r>
              <w:t>symbol</w:t>
            </w:r>
            <w:r w:rsidR="00C827D7">
              <w:t>:</w:t>
            </w:r>
          </w:p>
          <w:p w:rsidR="00C827D7" w:rsidRDefault="00992E3C" w:rsidP="008E75B8">
            <w:pPr>
              <w:ind w:left="720"/>
            </w:pPr>
            <w:r>
              <w:pict>
                <v:shape id="_x0000_i1031" type="#_x0000_t75" style="width:29.25pt;height:25.5pt">
                  <v:imagedata r:id="rId8" o:title=""/>
                </v:shape>
              </w:pict>
            </w:r>
          </w:p>
          <w:p w:rsidR="00052C39" w:rsidRDefault="00052C39"/>
        </w:tc>
      </w:tr>
    </w:tbl>
    <w:p w:rsidR="001D0831" w:rsidRPr="001D0831" w:rsidRDefault="001D0831" w:rsidP="001D0831"/>
    <w:p w:rsidR="00737627" w:rsidRDefault="00737627"/>
    <w:p w:rsidR="00C92EEE" w:rsidRDefault="00C92EEE"/>
    <w:p w:rsidR="00C92EEE" w:rsidRDefault="00C92EEE"/>
    <w:p w:rsidR="00C92EEE" w:rsidRDefault="00C92EEE"/>
    <w:p w:rsidR="00C92EEE" w:rsidRDefault="00C92EEE"/>
    <w:p w:rsidR="00C92EEE" w:rsidRDefault="00C92EEE"/>
    <w:p w:rsidR="00C92EEE" w:rsidRDefault="00C92EEE"/>
    <w:p w:rsidR="00C92EEE" w:rsidRDefault="00C92EEE"/>
    <w:sectPr w:rsidR="00C92EEE" w:rsidSect="00A055A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440" w:bottom="1440" w:left="1440" w:header="720" w:footer="5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B8" w:rsidRDefault="008E75B8">
      <w:r>
        <w:separator/>
      </w:r>
    </w:p>
  </w:endnote>
  <w:endnote w:type="continuationSeparator" w:id="0">
    <w:p w:rsidR="008E75B8" w:rsidRDefault="008E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20" w:rsidRDefault="004D4E20" w:rsidP="007B5B1F">
    <w:pPr>
      <w:pStyle w:val="Footer"/>
      <w:rPr>
        <w:rFonts w:ascii="Times New Roman" w:hAnsi="Times New Roman"/>
        <w:sz w:val="16"/>
        <w:szCs w:val="16"/>
      </w:rPr>
    </w:pPr>
  </w:p>
  <w:p w:rsidR="004D4E20" w:rsidRDefault="004D4E20" w:rsidP="007B5B1F">
    <w:pPr>
      <w:pStyle w:val="Footer"/>
      <w:rPr>
        <w:rFonts w:ascii="Times New Roman" w:hAnsi="Times New Roman"/>
        <w:sz w:val="16"/>
        <w:szCs w:val="16"/>
      </w:rPr>
    </w:pPr>
  </w:p>
  <w:p w:rsidR="004D4E20" w:rsidRDefault="004D4E20" w:rsidP="007B5B1F">
    <w:pPr>
      <w:pStyle w:val="Footer"/>
      <w:rPr>
        <w:rFonts w:ascii="Times New Roman" w:hAnsi="Times New Roman"/>
        <w:sz w:val="16"/>
        <w:szCs w:val="16"/>
      </w:rPr>
    </w:pPr>
  </w:p>
  <w:p w:rsidR="004D4E20" w:rsidRPr="007B5B1F" w:rsidRDefault="004D4E20" w:rsidP="007B5B1F">
    <w:pPr>
      <w:pStyle w:val="Foo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20" w:rsidRDefault="004D4E20">
    <w:pPr>
      <w:pStyle w:val="Footer"/>
      <w:rPr>
        <w:rFonts w:ascii="Times New Roman" w:hAnsi="Times New Roman"/>
        <w:sz w:val="16"/>
        <w:szCs w:val="16"/>
      </w:rPr>
    </w:pPr>
  </w:p>
  <w:p w:rsidR="004D4E20" w:rsidRDefault="004D4E20">
    <w:pPr>
      <w:pStyle w:val="Footer"/>
      <w:rPr>
        <w:rFonts w:ascii="Times New Roman" w:hAnsi="Times New Roman"/>
        <w:sz w:val="16"/>
        <w:szCs w:val="16"/>
      </w:rPr>
    </w:pPr>
  </w:p>
  <w:p w:rsidR="004D4E20" w:rsidRPr="00100972" w:rsidRDefault="0067166C">
    <w:pPr>
      <w:pStyle w:val="Footer"/>
      <w:rPr>
        <w:rFonts w:ascii="Times New Roman" w:hAnsi="Times New Roman"/>
        <w:sz w:val="20"/>
      </w:rPr>
    </w:pPr>
    <w:r w:rsidRPr="0067166C">
      <w:rPr>
        <w:rFonts w:ascii="Times New Roman" w:hAnsi="Times New Roman"/>
        <w:noProof/>
        <w:sz w:val="16"/>
        <w:szCs w:val="16"/>
      </w:rPr>
      <w:pict>
        <v:line id="_x0000_s2050" style="position:absolute;z-index:2" from="-2.25pt,.05pt" to="469.5pt,.05pt" strokecolor="#0065bd" strokeweight="1pt"/>
      </w:pict>
    </w:r>
  </w:p>
  <w:p w:rsidR="004D4E20" w:rsidRPr="00A055A0" w:rsidRDefault="004D4E20" w:rsidP="00CA56F0">
    <w:pPr>
      <w:autoSpaceDE w:val="0"/>
      <w:autoSpaceDN w:val="0"/>
      <w:adjustRightInd w:val="0"/>
      <w:jc w:val="center"/>
      <w:rPr>
        <w:rFonts w:cs="Arial"/>
        <w:b/>
        <w:bCs/>
        <w:color w:val="0065BD"/>
        <w:sz w:val="16"/>
        <w:szCs w:val="16"/>
      </w:rPr>
    </w:pPr>
    <w:r w:rsidRPr="00A055A0">
      <w:rPr>
        <w:b/>
        <w:bCs/>
        <w:color w:val="0065BD"/>
        <w:sz w:val="16"/>
        <w:szCs w:val="16"/>
      </w:rPr>
      <w:t>•</w:t>
    </w:r>
    <w:r w:rsidRPr="00A055A0">
      <w:rPr>
        <w:rFonts w:cs="Arial"/>
        <w:b/>
        <w:bCs/>
        <w:color w:val="0065BD"/>
        <w:sz w:val="16"/>
        <w:szCs w:val="16"/>
      </w:rPr>
      <w:t xml:space="preserve"> </w:t>
    </w:r>
    <w:r>
      <w:rPr>
        <w:rFonts w:cs="Arial"/>
        <w:b/>
        <w:bCs/>
        <w:color w:val="0065BD"/>
        <w:sz w:val="16"/>
        <w:szCs w:val="16"/>
      </w:rPr>
      <w:t xml:space="preserve">Infection Prevention and Control </w:t>
    </w:r>
    <w:r w:rsidRPr="00A055A0">
      <w:rPr>
        <w:b/>
        <w:bCs/>
        <w:color w:val="0065BD"/>
        <w:sz w:val="16"/>
        <w:szCs w:val="16"/>
      </w:rPr>
      <w:t>•</w:t>
    </w:r>
  </w:p>
  <w:p w:rsidR="004D4E20" w:rsidRPr="00A055A0" w:rsidRDefault="004D4E20" w:rsidP="00CA56F0">
    <w:pPr>
      <w:autoSpaceDE w:val="0"/>
      <w:autoSpaceDN w:val="0"/>
      <w:adjustRightInd w:val="0"/>
      <w:jc w:val="center"/>
      <w:rPr>
        <w:rFonts w:ascii="MS Shell Dlg" w:hAnsi="MS Shell Dlg" w:cs="MS Shell Dlg"/>
        <w:b/>
        <w:bCs/>
        <w:color w:val="0065BD"/>
        <w:sz w:val="16"/>
        <w:szCs w:val="16"/>
      </w:rPr>
    </w:pPr>
  </w:p>
  <w:p w:rsidR="004D4E20" w:rsidRPr="00CA56F0" w:rsidRDefault="004D4E20" w:rsidP="00CA56F0">
    <w:pPr>
      <w:autoSpaceDE w:val="0"/>
      <w:autoSpaceDN w:val="0"/>
      <w:adjustRightInd w:val="0"/>
      <w:jc w:val="center"/>
      <w:rPr>
        <w:rFonts w:ascii="MS Shell Dlg" w:hAnsi="MS Shell Dlg" w:cs="MS Shell Dlg"/>
        <w:b/>
        <w:bCs/>
        <w:color w:val="0065BD"/>
        <w:sz w:val="16"/>
        <w:szCs w:val="16"/>
      </w:rPr>
    </w:pPr>
    <w:r w:rsidRPr="00A055A0">
      <w:rPr>
        <w:rFonts w:cs="Arial"/>
        <w:b/>
        <w:bCs/>
        <w:color w:val="0065BD"/>
        <w:sz w:val="16"/>
        <w:szCs w:val="16"/>
      </w:rPr>
      <w:t>www.albertahealthservices.ca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B8" w:rsidRDefault="008E75B8">
      <w:r>
        <w:separator/>
      </w:r>
    </w:p>
  </w:footnote>
  <w:footnote w:type="continuationSeparator" w:id="0">
    <w:p w:rsidR="008E75B8" w:rsidRDefault="008E7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20" w:rsidRDefault="0067166C" w:rsidP="00AF5432">
    <w:pPr>
      <w:pStyle w:val="Header"/>
      <w:ind w:left="-5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7.6pt;margin-top:-2.9pt;width:162.75pt;height:50.15pt;z-index:1">
          <v:imagedata r:id="rId1" o:title="AHS colour h"/>
        </v:shape>
      </w:pict>
    </w:r>
  </w:p>
  <w:p w:rsidR="004D4E20" w:rsidRDefault="004D4E20">
    <w:pPr>
      <w:pStyle w:val="Header"/>
    </w:pPr>
  </w:p>
  <w:p w:rsidR="004D4E20" w:rsidRDefault="004D4E20"/>
  <w:p w:rsidR="004D4E20" w:rsidRDefault="004D4E20"/>
  <w:p w:rsidR="004D4E20" w:rsidRDefault="004D4E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20" w:rsidRDefault="0067166C" w:rsidP="00AF5432">
    <w:pPr>
      <w:ind w:left="-5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9.2pt;margin-top:5.25pt;width:187.5pt;height:57.75pt;z-index:3">
          <v:imagedata r:id="rId1" o:title="AHS colour h"/>
        </v:shape>
      </w:pict>
    </w:r>
  </w:p>
  <w:tbl>
    <w:tblPr>
      <w:tblW w:w="0" w:type="auto"/>
      <w:tblLayout w:type="fixed"/>
      <w:tblLook w:val="01E0"/>
    </w:tblPr>
    <w:tblGrid>
      <w:gridCol w:w="4788"/>
      <w:gridCol w:w="4788"/>
    </w:tblGrid>
    <w:tr w:rsidR="004D4E20">
      <w:trPr>
        <w:trHeight w:val="1008"/>
      </w:trPr>
      <w:tc>
        <w:tcPr>
          <w:tcW w:w="4788" w:type="dxa"/>
        </w:tcPr>
        <w:p w:rsidR="004D4E20" w:rsidRDefault="004D4E20">
          <w:pPr>
            <w:pStyle w:val="Header"/>
            <w:tabs>
              <w:tab w:val="clear" w:pos="4320"/>
              <w:tab w:val="clear" w:pos="8640"/>
              <w:tab w:val="right" w:pos="9360"/>
            </w:tabs>
            <w:ind w:right="-270"/>
          </w:pPr>
        </w:p>
        <w:p w:rsidR="004D4E20" w:rsidRPr="00033A92" w:rsidRDefault="004D4E20" w:rsidP="00033A92"/>
      </w:tc>
      <w:tc>
        <w:tcPr>
          <w:tcW w:w="4788" w:type="dxa"/>
          <w:vAlign w:val="bottom"/>
        </w:tcPr>
        <w:p w:rsidR="004D4E20" w:rsidRDefault="004D4E20">
          <w:pPr>
            <w:pStyle w:val="Head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8"/>
            </w:rPr>
          </w:pPr>
        </w:p>
      </w:tc>
    </w:tr>
  </w:tbl>
  <w:p w:rsidR="004D4E20" w:rsidRDefault="004D4E20" w:rsidP="007B5B1F">
    <w:pPr>
      <w:pStyle w:val="Header"/>
      <w:tabs>
        <w:tab w:val="clear" w:pos="4320"/>
        <w:tab w:val="clear" w:pos="8640"/>
        <w:tab w:val="right" w:pos="9360"/>
      </w:tabs>
      <w:ind w:left="-270" w:right="-27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2AF7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BB4B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7A07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4C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EEB9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C6F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AEE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A4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50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E0E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534E6"/>
    <w:multiLevelType w:val="hybridMultilevel"/>
    <w:tmpl w:val="404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E5339"/>
    <w:multiLevelType w:val="hybridMultilevel"/>
    <w:tmpl w:val="1F16DC70"/>
    <w:lvl w:ilvl="0" w:tplc="BF4A2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D2591"/>
    <w:multiLevelType w:val="hybridMultilevel"/>
    <w:tmpl w:val="B53EBB1C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A02F71"/>
    <w:multiLevelType w:val="hybridMultilevel"/>
    <w:tmpl w:val="7D98B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724C2"/>
    <w:multiLevelType w:val="hybridMultilevel"/>
    <w:tmpl w:val="AA9A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F0F19"/>
    <w:multiLevelType w:val="hybridMultilevel"/>
    <w:tmpl w:val="B368328A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ru v:ext="edit" colors="#0065b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2B9"/>
    <w:rsid w:val="0000343F"/>
    <w:rsid w:val="000101C4"/>
    <w:rsid w:val="00033A92"/>
    <w:rsid w:val="00052C39"/>
    <w:rsid w:val="00057336"/>
    <w:rsid w:val="00067FB8"/>
    <w:rsid w:val="000816D1"/>
    <w:rsid w:val="000A1578"/>
    <w:rsid w:val="000C76BF"/>
    <w:rsid w:val="00100972"/>
    <w:rsid w:val="00123742"/>
    <w:rsid w:val="001313C4"/>
    <w:rsid w:val="00182060"/>
    <w:rsid w:val="001829E2"/>
    <w:rsid w:val="00183B48"/>
    <w:rsid w:val="00196CBF"/>
    <w:rsid w:val="001B6D84"/>
    <w:rsid w:val="001B7D11"/>
    <w:rsid w:val="001C3EBF"/>
    <w:rsid w:val="001D04DE"/>
    <w:rsid w:val="001D0831"/>
    <w:rsid w:val="002004A9"/>
    <w:rsid w:val="0020130F"/>
    <w:rsid w:val="00214DF6"/>
    <w:rsid w:val="0022515C"/>
    <w:rsid w:val="0027118D"/>
    <w:rsid w:val="0027292F"/>
    <w:rsid w:val="00297AAB"/>
    <w:rsid w:val="002B2944"/>
    <w:rsid w:val="002B4D23"/>
    <w:rsid w:val="00300793"/>
    <w:rsid w:val="003046BC"/>
    <w:rsid w:val="00341C9E"/>
    <w:rsid w:val="0035166D"/>
    <w:rsid w:val="003811CF"/>
    <w:rsid w:val="00396F69"/>
    <w:rsid w:val="00410390"/>
    <w:rsid w:val="0042666F"/>
    <w:rsid w:val="004A1088"/>
    <w:rsid w:val="004A5DB3"/>
    <w:rsid w:val="004D4E20"/>
    <w:rsid w:val="004D7E81"/>
    <w:rsid w:val="004E3D68"/>
    <w:rsid w:val="00520555"/>
    <w:rsid w:val="00563CF0"/>
    <w:rsid w:val="00573C79"/>
    <w:rsid w:val="005836F0"/>
    <w:rsid w:val="0058616C"/>
    <w:rsid w:val="005E4705"/>
    <w:rsid w:val="005E6487"/>
    <w:rsid w:val="005E719E"/>
    <w:rsid w:val="005F0AAB"/>
    <w:rsid w:val="00621D17"/>
    <w:rsid w:val="00635659"/>
    <w:rsid w:val="006608B3"/>
    <w:rsid w:val="0067166C"/>
    <w:rsid w:val="00676E5B"/>
    <w:rsid w:val="006A1CA6"/>
    <w:rsid w:val="006A6837"/>
    <w:rsid w:val="006B42B7"/>
    <w:rsid w:val="006C61C8"/>
    <w:rsid w:val="006F2C6D"/>
    <w:rsid w:val="00714CCC"/>
    <w:rsid w:val="00737627"/>
    <w:rsid w:val="007479E2"/>
    <w:rsid w:val="00776E04"/>
    <w:rsid w:val="007A16A5"/>
    <w:rsid w:val="007B5B1F"/>
    <w:rsid w:val="007D099E"/>
    <w:rsid w:val="007D15C2"/>
    <w:rsid w:val="007D7F54"/>
    <w:rsid w:val="007E3EA5"/>
    <w:rsid w:val="00842043"/>
    <w:rsid w:val="00874794"/>
    <w:rsid w:val="00874D61"/>
    <w:rsid w:val="00890234"/>
    <w:rsid w:val="008A1B5C"/>
    <w:rsid w:val="008D6A61"/>
    <w:rsid w:val="008E75B8"/>
    <w:rsid w:val="0090094D"/>
    <w:rsid w:val="009139B0"/>
    <w:rsid w:val="00970839"/>
    <w:rsid w:val="00980FD7"/>
    <w:rsid w:val="009845B6"/>
    <w:rsid w:val="00987CC1"/>
    <w:rsid w:val="00992E3C"/>
    <w:rsid w:val="00992F82"/>
    <w:rsid w:val="009A0378"/>
    <w:rsid w:val="009A2BB5"/>
    <w:rsid w:val="009B4A9F"/>
    <w:rsid w:val="009F41EB"/>
    <w:rsid w:val="009F6B2F"/>
    <w:rsid w:val="00A055A0"/>
    <w:rsid w:val="00A201C3"/>
    <w:rsid w:val="00A31BB4"/>
    <w:rsid w:val="00A326AF"/>
    <w:rsid w:val="00A607C0"/>
    <w:rsid w:val="00A80A4C"/>
    <w:rsid w:val="00A87E22"/>
    <w:rsid w:val="00AB6031"/>
    <w:rsid w:val="00AC2BF6"/>
    <w:rsid w:val="00AE0B8F"/>
    <w:rsid w:val="00AF3A0B"/>
    <w:rsid w:val="00AF5432"/>
    <w:rsid w:val="00AF7251"/>
    <w:rsid w:val="00B10B25"/>
    <w:rsid w:val="00B139AF"/>
    <w:rsid w:val="00B3040D"/>
    <w:rsid w:val="00B551FF"/>
    <w:rsid w:val="00BA1C53"/>
    <w:rsid w:val="00BB1235"/>
    <w:rsid w:val="00BB16C1"/>
    <w:rsid w:val="00BB6984"/>
    <w:rsid w:val="00BE1E9C"/>
    <w:rsid w:val="00BF7D5F"/>
    <w:rsid w:val="00C03F41"/>
    <w:rsid w:val="00C11BDD"/>
    <w:rsid w:val="00C17639"/>
    <w:rsid w:val="00C2199B"/>
    <w:rsid w:val="00C41EB9"/>
    <w:rsid w:val="00C827D7"/>
    <w:rsid w:val="00C82E34"/>
    <w:rsid w:val="00C8304E"/>
    <w:rsid w:val="00C92EEE"/>
    <w:rsid w:val="00CA56F0"/>
    <w:rsid w:val="00CA5CA6"/>
    <w:rsid w:val="00D01EFB"/>
    <w:rsid w:val="00D13296"/>
    <w:rsid w:val="00D22F9A"/>
    <w:rsid w:val="00D44FD8"/>
    <w:rsid w:val="00D45225"/>
    <w:rsid w:val="00D53462"/>
    <w:rsid w:val="00D601DB"/>
    <w:rsid w:val="00D672B9"/>
    <w:rsid w:val="00D70424"/>
    <w:rsid w:val="00D70FAF"/>
    <w:rsid w:val="00DE0E39"/>
    <w:rsid w:val="00DE13E8"/>
    <w:rsid w:val="00DF6F32"/>
    <w:rsid w:val="00E30D18"/>
    <w:rsid w:val="00E71177"/>
    <w:rsid w:val="00EB300B"/>
    <w:rsid w:val="00ED121D"/>
    <w:rsid w:val="00F534A5"/>
    <w:rsid w:val="00F6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065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C39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2C3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B5B1F"/>
    <w:rPr>
      <w:color w:val="0000FF"/>
      <w:u w:val="single"/>
    </w:rPr>
  </w:style>
  <w:style w:type="character" w:styleId="PageNumber">
    <w:name w:val="page number"/>
    <w:basedOn w:val="DefaultParagraphFont"/>
    <w:rsid w:val="00052C39"/>
  </w:style>
  <w:style w:type="table" w:styleId="TableGrid">
    <w:name w:val="Table Grid"/>
    <w:basedOn w:val="TableNormal"/>
    <w:rsid w:val="001D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lbertahealthservices.ca/hp/hp-dr-syringe-reuse.pd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198A8E20DBD4D868B390CF7FA69E1" ma:contentTypeVersion="1" ma:contentTypeDescription="Create a new document." ma:contentTypeScope="" ma:versionID="d6fafcc0fab0fc179b4728c06a4fb7b1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3CABD-AC99-4DDB-BF55-37E5D0A69038}"/>
</file>

<file path=customXml/itemProps2.xml><?xml version="1.0" encoding="utf-8"?>
<ds:datastoreItem xmlns:ds="http://schemas.openxmlformats.org/officeDocument/2006/customXml" ds:itemID="{9B51BFDC-D7B4-45A5-BB86-0EC34A0ADF1D}"/>
</file>

<file path=customXml/itemProps3.xml><?xml version="1.0" encoding="utf-8"?>
<ds:datastoreItem xmlns:ds="http://schemas.openxmlformats.org/officeDocument/2006/customXml" ds:itemID="{8E06F3C1-3ED2-47DF-B07C-81CEE18B5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Recipient, (Helvetica or Arial Bold)</vt:lpstr>
    </vt:vector>
  </TitlesOfParts>
  <Company>Systems and Office Services (SOS) Ltd.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Recipient, (Helvetica or Arial Bold)</dc:title>
  <dc:subject/>
  <dc:creator>MarkDixon</dc:creator>
  <cp:keywords/>
  <cp:lastModifiedBy>JenniferPougnet</cp:lastModifiedBy>
  <cp:revision>16</cp:revision>
  <cp:lastPrinted>2012-07-11T15:01:00Z</cp:lastPrinted>
  <dcterms:created xsi:type="dcterms:W3CDTF">2012-07-11T14:50:00Z</dcterms:created>
  <dcterms:modified xsi:type="dcterms:W3CDTF">2012-07-17T18:37:00Z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0x010100547198A8E20DBD4D868B390CF7FA69E1</vt:lpwstr>
  </property>
</Properties>
</file>