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65E0A0F" w14:textId="77777777" w:rsidR="00936828" w:rsidRDefault="00EA4BD7" w:rsidP="00EA4BD7">
      <w:pPr>
        <w:rPr>
          <w:rFonts w:ascii="Arial" w:hAnsi="Arial" w:cs="Arial"/>
          <w:b/>
          <w:color w:val="0070C0"/>
          <w:sz w:val="24"/>
          <w:szCs w:val="24"/>
        </w:rPr>
      </w:pPr>
      <w:r>
        <w:rPr>
          <w:rFonts w:ascii="Arial" w:hAnsi="Arial" w:cs="Arial"/>
          <w:noProof/>
        </w:rPr>
        <mc:AlternateContent>
          <mc:Choice Requires="wps">
            <w:drawing>
              <wp:anchor distT="0" distB="0" distL="114300" distR="114300" simplePos="0" relativeHeight="251659264" behindDoc="1" locked="0" layoutInCell="1" allowOverlap="1" wp14:anchorId="72BE1275" wp14:editId="045DF65C">
                <wp:simplePos x="0" y="0"/>
                <wp:positionH relativeFrom="margin">
                  <wp:align>center</wp:align>
                </wp:positionH>
                <wp:positionV relativeFrom="paragraph">
                  <wp:posOffset>273148</wp:posOffset>
                </wp:positionV>
                <wp:extent cx="6483350" cy="914400"/>
                <wp:effectExtent l="0" t="0" r="12700" b="19050"/>
                <wp:wrapThrough wrapText="bothSides">
                  <wp:wrapPolygon edited="0">
                    <wp:start x="190" y="0"/>
                    <wp:lineTo x="0" y="1350"/>
                    <wp:lineTo x="0" y="19800"/>
                    <wp:lineTo x="127" y="21600"/>
                    <wp:lineTo x="21452" y="21600"/>
                    <wp:lineTo x="21579" y="20250"/>
                    <wp:lineTo x="21579" y="1350"/>
                    <wp:lineTo x="21388" y="0"/>
                    <wp:lineTo x="190" y="0"/>
                  </wp:wrapPolygon>
                </wp:wrapThrough>
                <wp:docPr id="4" name="Rounded Rectangle 4"/>
                <wp:cNvGraphicFramePr/>
                <a:graphic xmlns:a="http://schemas.openxmlformats.org/drawingml/2006/main">
                  <a:graphicData uri="http://schemas.microsoft.com/office/word/2010/wordprocessingShape">
                    <wps:wsp>
                      <wps:cNvSpPr/>
                      <wps:spPr>
                        <a:xfrm>
                          <a:off x="0" y="0"/>
                          <a:ext cx="6483350" cy="914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80FE79" w14:textId="75FADB60" w:rsidR="00EA4BD7" w:rsidRPr="00EA4BD7" w:rsidRDefault="00EA4BD7" w:rsidP="00EA4BD7">
                            <w:pPr>
                              <w:jc w:val="center"/>
                              <w:rPr>
                                <w:color w:val="2F5496" w:themeColor="accent5" w:themeShade="BF"/>
                              </w:rPr>
                            </w:pPr>
                            <w:r w:rsidRPr="00EA4BD7">
                              <w:rPr>
                                <w:rFonts w:ascii="Arial" w:hAnsi="Arial" w:cs="Arial"/>
                                <w:color w:val="2F5496" w:themeColor="accent5" w:themeShade="BF"/>
                              </w:rPr>
                              <w:t xml:space="preserve">As the COVID-19 pandemic continues, there may times where home care and our </w:t>
                            </w:r>
                            <w:r w:rsidR="0082438D">
                              <w:rPr>
                                <w:rFonts w:ascii="Arial" w:hAnsi="Arial" w:cs="Arial"/>
                                <w:color w:val="2F5496" w:themeColor="accent5" w:themeShade="BF"/>
                              </w:rPr>
                              <w:t>home care providers</w:t>
                            </w:r>
                            <w:r w:rsidRPr="00EA4BD7">
                              <w:rPr>
                                <w:rFonts w:ascii="Arial" w:hAnsi="Arial" w:cs="Arial"/>
                                <w:color w:val="2F5496" w:themeColor="accent5" w:themeShade="BF"/>
                              </w:rPr>
                              <w:t xml:space="preserve"> are unable to provide all or some of your services. Our focus will be to ensure the continued delivery of essential services. This might mean reduced non-essential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BE1275" id="Rounded Rectangle 4" o:spid="_x0000_s1026" style="position:absolute;margin-left:0;margin-top:21.5pt;width:510.5pt;height:1in;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" fillcolor="#deeaf6 [660]" strokecolor="#1f4d78 [1604]" strokeweight="1pt">
                <v:stroke joinstyle="miter"/>
                <v:textbox>
                  <w:txbxContent>
                    <w:p w14:paraId="2F80FE79" w14:textId="75FADB60" w:rsidR="00EA4BD7" w:rsidRPr="00EA4BD7" w:rsidRDefault="00EA4BD7" w:rsidP="00EA4BD7">
                      <w:pPr>
                        <w:jc w:val="center"/>
                        <w:rPr>
                          <w:color w:val="2F5496" w:themeColor="accent5" w:themeShade="BF"/>
                        </w:rPr>
                      </w:pPr>
                      <w:r w:rsidRPr="00EA4BD7">
                        <w:rPr>
                          <w:rFonts w:ascii="Arial" w:hAnsi="Arial" w:cs="Arial"/>
                          <w:color w:val="2F5496" w:themeColor="accent5" w:themeShade="BF"/>
                        </w:rPr>
                        <w:t xml:space="preserve">As the COVID-19 pandemic continues, there may times where home care and our </w:t>
                      </w:r>
                      <w:r w:rsidR="0082438D">
                        <w:rPr>
                          <w:rFonts w:ascii="Arial" w:hAnsi="Arial" w:cs="Arial"/>
                          <w:color w:val="2F5496" w:themeColor="accent5" w:themeShade="BF"/>
                        </w:rPr>
                        <w:t>home care providers</w:t>
                      </w:r>
                      <w:r w:rsidRPr="00EA4BD7">
                        <w:rPr>
                          <w:rFonts w:ascii="Arial" w:hAnsi="Arial" w:cs="Arial"/>
                          <w:color w:val="2F5496" w:themeColor="accent5" w:themeShade="BF"/>
                        </w:rPr>
                        <w:t xml:space="preserve"> are unable to provide all or some of your services. Our focus will be to ensure the continued delivery of essential services. This might mean reduced non-essential services.</w:t>
                      </w:r>
                    </w:p>
                  </w:txbxContent>
                </v:textbox>
                <w10:wrap type="through" anchorx="margin"/>
              </v:roundrect>
            </w:pict>
          </mc:Fallback>
        </mc:AlternateContent>
      </w:r>
    </w:p>
    <w:p w14:paraId="5C80F76F" w14:textId="20B4C75B" w:rsidR="00EA4BD7" w:rsidRPr="00EA4BD7" w:rsidRDefault="00EA4BD7" w:rsidP="00EA4BD7">
      <w:pPr>
        <w:rPr>
          <w:rFonts w:ascii="Arial" w:hAnsi="Arial" w:cs="Arial"/>
          <w:b/>
          <w:color w:val="0070C0"/>
          <w:sz w:val="24"/>
          <w:szCs w:val="24"/>
        </w:rPr>
      </w:pPr>
      <w:r w:rsidRPr="00EA4BD7">
        <w:rPr>
          <w:rFonts w:ascii="Arial" w:hAnsi="Arial" w:cs="Arial"/>
          <w:b/>
          <w:color w:val="0070C0"/>
          <w:sz w:val="24"/>
          <w:szCs w:val="24"/>
        </w:rPr>
        <w:t>What does this mean to me?</w:t>
      </w:r>
    </w:p>
    <w:p w14:paraId="5AA132F7" w14:textId="6B13BB88" w:rsidR="00EA4BD7" w:rsidRPr="00EA4BD7" w:rsidRDefault="0082438D" w:rsidP="00EA4BD7">
      <w:pPr>
        <w:pStyle w:val="ListParagraph"/>
        <w:numPr>
          <w:ilvl w:val="0"/>
          <w:numId w:val="9"/>
        </w:numPr>
        <w:rPr>
          <w:rFonts w:ascii="Arial" w:hAnsi="Arial" w:cs="Arial"/>
          <w:sz w:val="24"/>
          <w:szCs w:val="24"/>
        </w:rPr>
      </w:pPr>
      <w:r>
        <w:rPr>
          <w:rFonts w:ascii="Arial" w:hAnsi="Arial" w:cs="Arial"/>
          <w:sz w:val="24"/>
          <w:szCs w:val="24"/>
        </w:rPr>
        <w:t>Home care providers</w:t>
      </w:r>
      <w:r w:rsidR="00EA4BD7" w:rsidRPr="00EA4BD7">
        <w:rPr>
          <w:rFonts w:ascii="Arial" w:hAnsi="Arial" w:cs="Arial"/>
          <w:sz w:val="24"/>
          <w:szCs w:val="24"/>
        </w:rPr>
        <w:t xml:space="preserve"> will ensure that essential care is delivered as</w:t>
      </w:r>
      <w:r>
        <w:rPr>
          <w:rFonts w:ascii="Arial" w:hAnsi="Arial" w:cs="Arial"/>
          <w:sz w:val="24"/>
          <w:szCs w:val="24"/>
        </w:rPr>
        <w:t xml:space="preserve"> scheduled or as required</w:t>
      </w:r>
      <w:r w:rsidR="00EA4BD7" w:rsidRPr="00EA4BD7">
        <w:rPr>
          <w:rFonts w:ascii="Arial" w:hAnsi="Arial" w:cs="Arial"/>
          <w:sz w:val="24"/>
          <w:szCs w:val="24"/>
        </w:rPr>
        <w:t>. Non-essential care will be delivered as we are able. This will minimize traffic in and out of your home to reduce the potential for transmission of COVID-19.</w:t>
      </w:r>
    </w:p>
    <w:p w14:paraId="752D1F2B" w14:textId="77777777" w:rsidR="00EA4BD7" w:rsidRPr="00EA4BD7" w:rsidRDefault="00EA4BD7" w:rsidP="00EA4BD7">
      <w:pPr>
        <w:rPr>
          <w:rFonts w:ascii="Arial" w:hAnsi="Arial" w:cs="Arial"/>
          <w:b/>
          <w:color w:val="0070C0"/>
          <w:sz w:val="24"/>
          <w:szCs w:val="24"/>
        </w:rPr>
      </w:pPr>
      <w:r w:rsidRPr="00EA4BD7">
        <w:rPr>
          <w:rFonts w:ascii="Arial" w:hAnsi="Arial" w:cs="Arial"/>
          <w:b/>
          <w:color w:val="0070C0"/>
          <w:sz w:val="24"/>
          <w:szCs w:val="24"/>
        </w:rPr>
        <w:t>What care might be delayed or cancelled?</w:t>
      </w:r>
    </w:p>
    <w:p w14:paraId="58C627C9" w14:textId="77777777" w:rsidR="0082438D" w:rsidRPr="0082438D" w:rsidRDefault="0082438D" w:rsidP="0082438D">
      <w:pPr>
        <w:pStyle w:val="ListParagraph"/>
        <w:numPr>
          <w:ilvl w:val="0"/>
          <w:numId w:val="9"/>
        </w:numPr>
        <w:rPr>
          <w:rFonts w:ascii="Arial" w:hAnsi="Arial" w:cs="Arial"/>
          <w:sz w:val="24"/>
          <w:szCs w:val="24"/>
        </w:rPr>
      </w:pPr>
      <w:r w:rsidRPr="0082438D">
        <w:rPr>
          <w:rFonts w:ascii="Arial" w:hAnsi="Arial" w:cs="Arial"/>
          <w:sz w:val="24"/>
          <w:szCs w:val="24"/>
        </w:rPr>
        <w:t>Services are prioritized based on need. The goal is to ensure our clients have the services they need to stay home and out of the hospital. Services that are determined to be non-essential may be delayed or cancelled. Examples of possible non-essential services are homemaking and home exercise programs.</w:t>
      </w:r>
    </w:p>
    <w:p w14:paraId="45589424" w14:textId="42569CB0" w:rsidR="00EA4BD7" w:rsidRPr="00EA4BD7" w:rsidRDefault="00EA4BD7" w:rsidP="00EA4BD7">
      <w:pPr>
        <w:rPr>
          <w:rFonts w:ascii="Arial" w:hAnsi="Arial" w:cs="Arial"/>
          <w:b/>
          <w:color w:val="0070C0"/>
          <w:sz w:val="24"/>
          <w:szCs w:val="24"/>
        </w:rPr>
      </w:pPr>
      <w:r w:rsidRPr="00EA4BD7">
        <w:rPr>
          <w:rFonts w:ascii="Arial" w:hAnsi="Arial" w:cs="Arial"/>
          <w:b/>
          <w:color w:val="0070C0"/>
          <w:sz w:val="24"/>
          <w:szCs w:val="24"/>
        </w:rPr>
        <w:t xml:space="preserve">What is a </w:t>
      </w:r>
      <w:hyperlink r:id="rId9" w:history="1">
        <w:r w:rsidRPr="0082438D">
          <w:rPr>
            <w:rStyle w:val="Hyperlink"/>
            <w:rFonts w:ascii="Arial" w:hAnsi="Arial" w:cs="Arial"/>
            <w:b/>
            <w:sz w:val="24"/>
            <w:szCs w:val="24"/>
          </w:rPr>
          <w:t>backup plan</w:t>
        </w:r>
      </w:hyperlink>
      <w:r w:rsidRPr="00EA4BD7">
        <w:rPr>
          <w:rFonts w:ascii="Arial" w:hAnsi="Arial" w:cs="Arial"/>
          <w:b/>
          <w:color w:val="0070C0"/>
          <w:sz w:val="24"/>
          <w:szCs w:val="24"/>
        </w:rPr>
        <w:t>?</w:t>
      </w:r>
    </w:p>
    <w:p w14:paraId="54EF68E8" w14:textId="53A9C760" w:rsidR="00936828" w:rsidRPr="00936828" w:rsidRDefault="00936828" w:rsidP="00936828">
      <w:pPr>
        <w:pStyle w:val="BodyText"/>
        <w:numPr>
          <w:ilvl w:val="0"/>
          <w:numId w:val="9"/>
        </w:numPr>
        <w:ind w:right="1077"/>
        <w:rPr>
          <w:rFonts w:asciiTheme="minorHAnsi" w:hAnsiTheme="minorHAnsi" w:cstheme="minorHAnsi"/>
          <w:sz w:val="22"/>
          <w:szCs w:val="22"/>
        </w:rPr>
      </w:pPr>
      <w:r w:rsidRPr="00936828">
        <w:rPr>
          <w:rFonts w:asciiTheme="minorHAnsi" w:hAnsiTheme="minorHAnsi" w:cstheme="minorHAnsi"/>
        </w:rPr>
        <w:t>A backup</w:t>
      </w:r>
      <w:r>
        <w:rPr>
          <w:rFonts w:asciiTheme="minorHAnsi" w:hAnsiTheme="minorHAnsi" w:cstheme="minorHAnsi"/>
        </w:rPr>
        <w:t xml:space="preserve"> plan is an alternative plan</w:t>
      </w:r>
      <w:r w:rsidRPr="00936828">
        <w:rPr>
          <w:rFonts w:asciiTheme="minorHAnsi" w:hAnsiTheme="minorHAnsi" w:cstheme="minorHAnsi"/>
        </w:rPr>
        <w:t xml:space="preserve"> for your care that takes into consideration family or other supports</w:t>
      </w:r>
      <w:r>
        <w:rPr>
          <w:rFonts w:asciiTheme="minorHAnsi" w:hAnsiTheme="minorHAnsi" w:cstheme="minorHAnsi"/>
        </w:rPr>
        <w:t xml:space="preserve"> you may have</w:t>
      </w:r>
      <w:r w:rsidRPr="00936828">
        <w:rPr>
          <w:rFonts w:asciiTheme="minorHAnsi" w:hAnsiTheme="minorHAnsi" w:cstheme="minorHAnsi"/>
        </w:rPr>
        <w:t xml:space="preserve"> </w:t>
      </w:r>
      <w:r w:rsidR="00F734D1">
        <w:rPr>
          <w:rFonts w:asciiTheme="minorHAnsi" w:hAnsiTheme="minorHAnsi" w:cstheme="minorHAnsi"/>
        </w:rPr>
        <w:t xml:space="preserve">who </w:t>
      </w:r>
      <w:r>
        <w:rPr>
          <w:rFonts w:asciiTheme="minorHAnsi" w:hAnsiTheme="minorHAnsi" w:cstheme="minorHAnsi"/>
        </w:rPr>
        <w:t xml:space="preserve">could </w:t>
      </w:r>
      <w:r w:rsidRPr="00936828">
        <w:rPr>
          <w:rFonts w:asciiTheme="minorHAnsi" w:hAnsiTheme="minorHAnsi" w:cstheme="minorHAnsi"/>
        </w:rPr>
        <w:t>assist in providing care if required</w:t>
      </w:r>
      <w:r w:rsidRPr="00936828">
        <w:rPr>
          <w:rFonts w:asciiTheme="minorHAnsi" w:hAnsiTheme="minorHAnsi" w:cstheme="minorHAnsi"/>
          <w:sz w:val="22"/>
          <w:szCs w:val="22"/>
        </w:rPr>
        <w:t>.</w:t>
      </w:r>
    </w:p>
    <w:p w14:paraId="72380131" w14:textId="4E1DD018" w:rsidR="00EA4BD7" w:rsidRPr="00EA4BD7" w:rsidRDefault="00EA4BD7" w:rsidP="00EA4BD7">
      <w:pPr>
        <w:pStyle w:val="ListParagraph"/>
        <w:numPr>
          <w:ilvl w:val="0"/>
          <w:numId w:val="9"/>
        </w:numPr>
        <w:rPr>
          <w:rFonts w:ascii="Arial" w:hAnsi="Arial" w:cs="Arial"/>
          <w:sz w:val="24"/>
          <w:szCs w:val="24"/>
        </w:rPr>
      </w:pPr>
      <w:r w:rsidRPr="00EA4BD7">
        <w:rPr>
          <w:rFonts w:ascii="Arial" w:hAnsi="Arial" w:cs="Arial"/>
          <w:sz w:val="24"/>
          <w:szCs w:val="24"/>
        </w:rPr>
        <w:t xml:space="preserve">In the event of a service disruption, it is helpful to know if you </w:t>
      </w:r>
      <w:r w:rsidR="0082438D">
        <w:rPr>
          <w:rFonts w:ascii="Arial" w:hAnsi="Arial" w:cs="Arial"/>
          <w:sz w:val="24"/>
          <w:szCs w:val="24"/>
        </w:rPr>
        <w:t xml:space="preserve">have family, friends, or other supports </w:t>
      </w:r>
      <w:r w:rsidRPr="00EA4BD7">
        <w:rPr>
          <w:rFonts w:ascii="Arial" w:hAnsi="Arial" w:cs="Arial"/>
          <w:sz w:val="24"/>
          <w:szCs w:val="24"/>
        </w:rPr>
        <w:t>that can assist with care, how quickly</w:t>
      </w:r>
      <w:r w:rsidR="00936828">
        <w:rPr>
          <w:rFonts w:ascii="Arial" w:hAnsi="Arial" w:cs="Arial"/>
          <w:sz w:val="24"/>
          <w:szCs w:val="24"/>
        </w:rPr>
        <w:t xml:space="preserve"> they can assist</w:t>
      </w:r>
      <w:r w:rsidRPr="00EA4BD7">
        <w:rPr>
          <w:rFonts w:ascii="Arial" w:hAnsi="Arial" w:cs="Arial"/>
          <w:sz w:val="24"/>
          <w:szCs w:val="24"/>
        </w:rPr>
        <w:t xml:space="preserve">, </w:t>
      </w:r>
      <w:r w:rsidR="0082438D">
        <w:rPr>
          <w:rFonts w:ascii="Arial" w:hAnsi="Arial" w:cs="Arial"/>
          <w:sz w:val="24"/>
          <w:szCs w:val="24"/>
        </w:rPr>
        <w:t xml:space="preserve">how often </w:t>
      </w:r>
      <w:r w:rsidRPr="00EA4BD7">
        <w:rPr>
          <w:rFonts w:ascii="Arial" w:hAnsi="Arial" w:cs="Arial"/>
          <w:sz w:val="24"/>
          <w:szCs w:val="24"/>
        </w:rPr>
        <w:t>and for how long.</w:t>
      </w:r>
    </w:p>
    <w:p w14:paraId="6992A604" w14:textId="77777777" w:rsidR="00EA4BD7" w:rsidRPr="00EA4BD7" w:rsidRDefault="00EA4BD7" w:rsidP="00EA4BD7">
      <w:pPr>
        <w:rPr>
          <w:rFonts w:ascii="Arial" w:hAnsi="Arial" w:cs="Arial"/>
          <w:b/>
          <w:color w:val="0070C0"/>
          <w:sz w:val="24"/>
          <w:szCs w:val="24"/>
        </w:rPr>
      </w:pPr>
      <w:r w:rsidRPr="00EA4BD7">
        <w:rPr>
          <w:rFonts w:ascii="Arial" w:hAnsi="Arial" w:cs="Arial"/>
          <w:b/>
          <w:color w:val="0070C0"/>
          <w:sz w:val="24"/>
          <w:szCs w:val="24"/>
        </w:rPr>
        <w:t>How will I find out about changes?</w:t>
      </w:r>
    </w:p>
    <w:p w14:paraId="39F7D2FA" w14:textId="5079BA70" w:rsidR="00EA4BD7" w:rsidRPr="00EA4BD7" w:rsidRDefault="00EA4BD7" w:rsidP="00EA4BD7">
      <w:pPr>
        <w:pStyle w:val="ListParagraph"/>
        <w:numPr>
          <w:ilvl w:val="0"/>
          <w:numId w:val="9"/>
        </w:numPr>
        <w:rPr>
          <w:rFonts w:ascii="Arial" w:hAnsi="Arial" w:cs="Arial"/>
          <w:sz w:val="24"/>
          <w:szCs w:val="24"/>
        </w:rPr>
      </w:pPr>
      <w:r w:rsidRPr="00EA4BD7">
        <w:rPr>
          <w:rFonts w:ascii="Arial" w:hAnsi="Arial" w:cs="Arial"/>
          <w:sz w:val="24"/>
          <w:szCs w:val="24"/>
        </w:rPr>
        <w:t xml:space="preserve">If your care needs to be rescheduled or temporarily held, </w:t>
      </w:r>
      <w:r w:rsidR="00F74952">
        <w:rPr>
          <w:rFonts w:ascii="Arial" w:hAnsi="Arial" w:cs="Arial"/>
          <w:sz w:val="24"/>
          <w:szCs w:val="24"/>
        </w:rPr>
        <w:t>your</w:t>
      </w:r>
      <w:r w:rsidRPr="00EA4BD7">
        <w:rPr>
          <w:rFonts w:ascii="Arial" w:hAnsi="Arial" w:cs="Arial"/>
          <w:sz w:val="24"/>
          <w:szCs w:val="24"/>
        </w:rPr>
        <w:t xml:space="preserve"> </w:t>
      </w:r>
      <w:r w:rsidR="00F74952">
        <w:rPr>
          <w:rFonts w:ascii="Arial" w:hAnsi="Arial" w:cs="Arial"/>
          <w:sz w:val="24"/>
          <w:szCs w:val="24"/>
        </w:rPr>
        <w:t xml:space="preserve">home care provider and/or an AHS staff member </w:t>
      </w:r>
      <w:r w:rsidRPr="00EA4BD7">
        <w:rPr>
          <w:rFonts w:ascii="Arial" w:hAnsi="Arial" w:cs="Arial"/>
          <w:sz w:val="24"/>
          <w:szCs w:val="24"/>
        </w:rPr>
        <w:t xml:space="preserve">will contact you to discuss your back-up plan and ensure essential care is provided. </w:t>
      </w:r>
    </w:p>
    <w:p w14:paraId="73658D65" w14:textId="77777777" w:rsidR="00EA4BD7" w:rsidRPr="00EA4BD7" w:rsidRDefault="00EA4BD7" w:rsidP="00EA4BD7">
      <w:pPr>
        <w:rPr>
          <w:rFonts w:ascii="Arial" w:hAnsi="Arial" w:cs="Arial"/>
          <w:b/>
          <w:color w:val="0070C0"/>
          <w:sz w:val="24"/>
          <w:szCs w:val="24"/>
        </w:rPr>
      </w:pPr>
      <w:r w:rsidRPr="00EA4BD7">
        <w:rPr>
          <w:rFonts w:ascii="Arial" w:hAnsi="Arial" w:cs="Arial"/>
          <w:b/>
          <w:color w:val="0070C0"/>
          <w:sz w:val="24"/>
          <w:szCs w:val="24"/>
        </w:rPr>
        <w:t>Will I see different care providers?</w:t>
      </w:r>
    </w:p>
    <w:p w14:paraId="19EE4DF6" w14:textId="4EB5BB91" w:rsidR="00EA4BD7" w:rsidRPr="00EA4BD7" w:rsidRDefault="00EA4BD7" w:rsidP="0082438D">
      <w:pPr>
        <w:pStyle w:val="ListParagraph"/>
        <w:numPr>
          <w:ilvl w:val="0"/>
          <w:numId w:val="9"/>
        </w:numPr>
        <w:rPr>
          <w:rFonts w:ascii="Arial" w:hAnsi="Arial" w:cs="Arial"/>
          <w:b/>
          <w:bCs/>
          <w:sz w:val="24"/>
          <w:szCs w:val="24"/>
        </w:rPr>
      </w:pPr>
      <w:r w:rsidRPr="00EA4BD7">
        <w:rPr>
          <w:rFonts w:ascii="Arial" w:hAnsi="Arial" w:cs="Arial"/>
          <w:sz w:val="24"/>
          <w:szCs w:val="24"/>
        </w:rPr>
        <w:t xml:space="preserve">Home care </w:t>
      </w:r>
      <w:r w:rsidR="00F74952">
        <w:rPr>
          <w:rFonts w:ascii="Arial" w:hAnsi="Arial" w:cs="Arial"/>
          <w:sz w:val="24"/>
          <w:szCs w:val="24"/>
        </w:rPr>
        <w:t xml:space="preserve">providers </w:t>
      </w:r>
      <w:r w:rsidRPr="00EA4BD7">
        <w:rPr>
          <w:rFonts w:ascii="Arial" w:hAnsi="Arial" w:cs="Arial"/>
          <w:sz w:val="24"/>
          <w:szCs w:val="24"/>
        </w:rPr>
        <w:t xml:space="preserve">will coordinate to ensure that someone is able to meet your essential care needs. </w:t>
      </w:r>
      <w:r w:rsidR="0082438D" w:rsidRPr="0082438D">
        <w:rPr>
          <w:rFonts w:ascii="Arial" w:hAnsi="Arial" w:cs="Arial"/>
          <w:sz w:val="24"/>
          <w:szCs w:val="24"/>
        </w:rPr>
        <w:t>Your regular caregiver may be unavailable and other staff may be needed to ensure that all clients receive their essential services. We are working to ensure the number of different caregivers is minimized to reduce the traffic in</w:t>
      </w:r>
      <w:r w:rsidR="00E400FE">
        <w:rPr>
          <w:rFonts w:ascii="Arial" w:hAnsi="Arial" w:cs="Arial"/>
          <w:sz w:val="24"/>
          <w:szCs w:val="24"/>
        </w:rPr>
        <w:t xml:space="preserve">side </w:t>
      </w:r>
      <w:r w:rsidR="0082438D" w:rsidRPr="0082438D">
        <w:rPr>
          <w:rFonts w:ascii="Arial" w:hAnsi="Arial" w:cs="Arial"/>
          <w:sz w:val="24"/>
          <w:szCs w:val="24"/>
        </w:rPr>
        <w:t>a client’s home.</w:t>
      </w:r>
    </w:p>
    <w:p w14:paraId="663189FE" w14:textId="77777777" w:rsidR="00EA4BD7" w:rsidRDefault="00EA4BD7" w:rsidP="00EA4BD7">
      <w:pPr>
        <w:pStyle w:val="ListParagraph"/>
        <w:spacing w:before="240"/>
        <w:jc w:val="center"/>
        <w:rPr>
          <w:rFonts w:ascii="Arial" w:hAnsi="Arial" w:cs="Arial"/>
          <w:b/>
          <w:bCs/>
          <w:sz w:val="24"/>
          <w:szCs w:val="24"/>
        </w:rPr>
      </w:pPr>
    </w:p>
    <w:p w14:paraId="40F59A12" w14:textId="43ABC797" w:rsidR="00195986" w:rsidRPr="00195986" w:rsidRDefault="002154D3" w:rsidP="00195986">
      <w:pPr>
        <w:pStyle w:val="ListParagraph"/>
        <w:spacing w:before="240"/>
        <w:ind w:left="0"/>
        <w:rPr>
          <w:rFonts w:ascii="Arial" w:hAnsi="Arial" w:cs="Arial"/>
          <w:b/>
          <w:bCs/>
          <w:color w:val="0070C0"/>
          <w:sz w:val="24"/>
          <w:szCs w:val="24"/>
        </w:rPr>
      </w:pPr>
      <w:r w:rsidRPr="00195986">
        <w:rPr>
          <w:rFonts w:ascii="Arial" w:hAnsi="Arial" w:cs="Arial"/>
          <w:b/>
          <w:bCs/>
          <w:color w:val="0070C0"/>
          <w:sz w:val="24"/>
          <w:szCs w:val="24"/>
        </w:rPr>
        <w:t>If you have</w:t>
      </w:r>
      <w:r w:rsidR="00EA4BD7" w:rsidRPr="00195986">
        <w:rPr>
          <w:rFonts w:ascii="Arial" w:hAnsi="Arial" w:cs="Arial"/>
          <w:b/>
          <w:bCs/>
          <w:color w:val="0070C0"/>
          <w:sz w:val="24"/>
          <w:szCs w:val="24"/>
        </w:rPr>
        <w:t xml:space="preserve"> questions please contact your </w:t>
      </w:r>
      <w:r w:rsidRPr="00195986">
        <w:rPr>
          <w:rFonts w:ascii="Arial" w:hAnsi="Arial" w:cs="Arial"/>
          <w:b/>
          <w:bCs/>
          <w:color w:val="0070C0"/>
          <w:sz w:val="24"/>
          <w:szCs w:val="24"/>
        </w:rPr>
        <w:t xml:space="preserve">AHS </w:t>
      </w:r>
      <w:r w:rsidR="00195986" w:rsidRPr="00195986">
        <w:rPr>
          <w:rFonts w:ascii="Arial" w:hAnsi="Arial" w:cs="Arial"/>
          <w:b/>
          <w:bCs/>
          <w:color w:val="0070C0"/>
          <w:sz w:val="24"/>
          <w:szCs w:val="24"/>
        </w:rPr>
        <w:t>case manager @_____</w:t>
      </w:r>
      <w:r w:rsidR="00195986">
        <w:rPr>
          <w:rFonts w:ascii="Arial" w:hAnsi="Arial" w:cs="Arial"/>
          <w:b/>
          <w:bCs/>
          <w:color w:val="0070C0"/>
          <w:sz w:val="24"/>
          <w:szCs w:val="24"/>
        </w:rPr>
        <w:t>_________.</w:t>
      </w:r>
    </w:p>
    <w:sectPr w:rsidR="00195986" w:rsidRPr="00195986" w:rsidSect="000E31FB">
      <w:headerReference w:type="default" r:id="rId10"/>
      <w:headerReference w:type="first" r:id="rId11"/>
      <w:footerReference w:type="first" r:id="rId12"/>
      <w:pgSz w:w="12240" w:h="15840"/>
      <w:pgMar w:top="1440" w:right="1440" w:bottom="1440" w:left="1440" w:header="1584" w:footer="1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0CEE4" w14:textId="77777777" w:rsidR="00CE46F1" w:rsidRDefault="00CE46F1" w:rsidP="001B674E">
      <w:pPr>
        <w:spacing w:after="0" w:line="240" w:lineRule="auto"/>
      </w:pPr>
      <w:r>
        <w:separator/>
      </w:r>
    </w:p>
  </w:endnote>
  <w:endnote w:type="continuationSeparator" w:id="0">
    <w:p w14:paraId="11371C09" w14:textId="77777777" w:rsidR="00CE46F1" w:rsidRDefault="00CE46F1" w:rsidP="001B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8031" w14:textId="77777777" w:rsidR="005336C2" w:rsidRDefault="004C4BB8">
    <w:pPr>
      <w:pStyle w:val="Footer"/>
    </w:pPr>
    <w:r>
      <w:rPr>
        <w:noProof/>
      </w:rPr>
      <mc:AlternateContent>
        <mc:Choice Requires="wps">
          <w:drawing>
            <wp:anchor distT="45720" distB="45720" distL="114300" distR="114300" simplePos="0" relativeHeight="251663360" behindDoc="0" locked="0" layoutInCell="1" allowOverlap="1" wp14:anchorId="6D962DD5" wp14:editId="3E41B27A">
              <wp:simplePos x="0" y="0"/>
              <wp:positionH relativeFrom="column">
                <wp:posOffset>-438150</wp:posOffset>
              </wp:positionH>
              <wp:positionV relativeFrom="paragraph">
                <wp:posOffset>189230</wp:posOffset>
              </wp:positionV>
              <wp:extent cx="3162300" cy="666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66750"/>
                      </a:xfrm>
                      <a:prstGeom prst="rect">
                        <a:avLst/>
                      </a:prstGeom>
                      <a:noFill/>
                      <a:ln w="9525">
                        <a:noFill/>
                        <a:miter lim="800000"/>
                        <a:headEnd/>
                        <a:tailEnd/>
                      </a:ln>
                    </wps:spPr>
                    <wps:txbx>
                      <w:txbxContent>
                        <w:p w14:paraId="1507A11F" w14:textId="0D150418" w:rsidR="00E400FE" w:rsidRDefault="00E400FE" w:rsidP="00E400FE">
                          <w:pPr>
                            <w:spacing w:after="0"/>
                            <w:rPr>
                              <w:sz w:val="20"/>
                              <w:szCs w:val="20"/>
                            </w:rPr>
                          </w:pPr>
                          <w:r>
                            <w:rPr>
                              <w:sz w:val="20"/>
                              <w:szCs w:val="20"/>
                            </w:rPr>
                            <w:t>Document Owner: Continuing Care, Seniors Health</w:t>
                          </w:r>
                        </w:p>
                        <w:p w14:paraId="7A4ABF4B" w14:textId="7968C0D8" w:rsidR="00E400FE" w:rsidRDefault="00E400FE" w:rsidP="00E400FE">
                          <w:pPr>
                            <w:spacing w:after="0"/>
                            <w:rPr>
                              <w:sz w:val="20"/>
                              <w:szCs w:val="20"/>
                            </w:rPr>
                          </w:pPr>
                          <w:r>
                            <w:rPr>
                              <w:sz w:val="20"/>
                              <w:szCs w:val="20"/>
                            </w:rPr>
                            <w:t>Last Updated: 12/08/2020 1500h</w:t>
                          </w:r>
                        </w:p>
                        <w:p w14:paraId="42BB0618" w14:textId="464A564B" w:rsidR="00E400FE" w:rsidRPr="00F21A93" w:rsidRDefault="00E400FE" w:rsidP="00E400FE">
                          <w:pPr>
                            <w:spacing w:after="0"/>
                            <w:rPr>
                              <w:sz w:val="20"/>
                              <w:szCs w:val="20"/>
                            </w:rPr>
                          </w:pPr>
                          <w:r>
                            <w:rPr>
                              <w:sz w:val="20"/>
                              <w:szCs w:val="20"/>
                            </w:rPr>
                            <w:t>ECC Approved: 12/15/2020 1747h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62DD5" id="_x0000_t202" coordsize="21600,21600" o:spt="202" path="m,l,21600r21600,l21600,xe">
              <v:stroke joinstyle="miter"/>
              <v:path gradientshapeok="t" o:connecttype="rect"/>
            </v:shapetype>
            <v:shape id="_x0000_s1028" type="#_x0000_t202" style="position:absolute;margin-left:-34.5pt;margin-top:14.9pt;width:249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" filled="f" stroked="f">
              <v:textbox>
                <w:txbxContent>
                  <w:p w14:paraId="1507A11F" w14:textId="0D150418" w:rsidR="00E400FE" w:rsidRDefault="00E400FE" w:rsidP="00E400FE">
                    <w:pPr>
                      <w:spacing w:after="0"/>
                      <w:rPr>
                        <w:sz w:val="20"/>
                        <w:szCs w:val="20"/>
                      </w:rPr>
                    </w:pPr>
                    <w:r>
                      <w:rPr>
                        <w:sz w:val="20"/>
                        <w:szCs w:val="20"/>
                      </w:rPr>
                      <w:t>Document Owner: Continuing Care, Seniors Health</w:t>
                    </w:r>
                  </w:p>
                  <w:p w14:paraId="7A4ABF4B" w14:textId="7968C0D8" w:rsidR="00E400FE" w:rsidRDefault="00E400FE" w:rsidP="00E400FE">
                    <w:pPr>
                      <w:spacing w:after="0"/>
                      <w:rPr>
                        <w:sz w:val="20"/>
                        <w:szCs w:val="20"/>
                      </w:rPr>
                    </w:pPr>
                    <w:r>
                      <w:rPr>
                        <w:sz w:val="20"/>
                        <w:szCs w:val="20"/>
                      </w:rPr>
                      <w:t>Last Updated: 12/08/2020 1500h</w:t>
                    </w:r>
                  </w:p>
                  <w:p w14:paraId="42BB0618" w14:textId="464A564B" w:rsidR="00E400FE" w:rsidRPr="00F21A93" w:rsidRDefault="00E400FE" w:rsidP="00E400FE">
                    <w:pPr>
                      <w:spacing w:after="0"/>
                      <w:rPr>
                        <w:sz w:val="20"/>
                        <w:szCs w:val="20"/>
                      </w:rPr>
                    </w:pPr>
                    <w:r>
                      <w:rPr>
                        <w:sz w:val="20"/>
                        <w:szCs w:val="20"/>
                      </w:rPr>
                      <w:t xml:space="preserve">ECC </w:t>
                    </w:r>
                    <w:proofErr w:type="gramStart"/>
                    <w:r>
                      <w:rPr>
                        <w:sz w:val="20"/>
                        <w:szCs w:val="20"/>
                      </w:rPr>
                      <w:t>Approved:</w:t>
                    </w:r>
                    <w:proofErr w:type="gramEnd"/>
                    <w:r>
                      <w:rPr>
                        <w:sz w:val="20"/>
                        <w:szCs w:val="20"/>
                      </w:rPr>
                      <w:t xml:space="preserve"> 12/15/2020 1747h</w:t>
                    </w:r>
                  </w:p>
                </w:txbxContent>
              </v:textbox>
              <w10:wrap type="square"/>
            </v:shape>
          </w:pict>
        </mc:Fallback>
      </mc:AlternateContent>
    </w:r>
    <w:r>
      <w:rPr>
        <w:noProof/>
      </w:rPr>
      <w:drawing>
        <wp:anchor distT="0" distB="0" distL="114300" distR="114300" simplePos="0" relativeHeight="251661312" behindDoc="0" locked="0" layoutInCell="1" allowOverlap="1" wp14:anchorId="1D73F39D" wp14:editId="045581BD">
          <wp:simplePos x="0" y="0"/>
          <wp:positionH relativeFrom="column">
            <wp:posOffset>5083734</wp:posOffset>
          </wp:positionH>
          <wp:positionV relativeFrom="paragraph">
            <wp:posOffset>169570</wp:posOffset>
          </wp:positionV>
          <wp:extent cx="1371600" cy="408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vis-logo-ahs-colour.png"/>
                  <pic:cNvPicPr/>
                </pic:nvPicPr>
                <pic:blipFill>
                  <a:blip r:embed="rId1">
                    <a:extLst>
                      <a:ext uri="{28A0092B-C50C-407E-A947-70E740481C1C}">
                        <a14:useLocalDpi xmlns:a14="http://schemas.microsoft.com/office/drawing/2010/main" val="0"/>
                      </a:ext>
                    </a:extLst>
                  </a:blip>
                  <a:stretch>
                    <a:fillRect/>
                  </a:stretch>
                </pic:blipFill>
                <pic:spPr>
                  <a:xfrm>
                    <a:off x="0" y="0"/>
                    <a:ext cx="1371600" cy="408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29F12" w14:textId="77777777" w:rsidR="00CE46F1" w:rsidRDefault="00CE46F1" w:rsidP="001B674E">
      <w:pPr>
        <w:spacing w:after="0" w:line="240" w:lineRule="auto"/>
      </w:pPr>
      <w:r>
        <w:separator/>
      </w:r>
    </w:p>
  </w:footnote>
  <w:footnote w:type="continuationSeparator" w:id="0">
    <w:p w14:paraId="3F6724BA" w14:textId="77777777" w:rsidR="00CE46F1" w:rsidRDefault="00CE46F1" w:rsidP="001B6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0994" w14:textId="77777777" w:rsidR="005D551C" w:rsidRPr="005D551C" w:rsidRDefault="001672A7">
    <w:pPr>
      <w:pStyle w:val="Header"/>
      <w:tabs>
        <w:tab w:val="clear" w:pos="4680"/>
        <w:tab w:val="clear" w:pos="9360"/>
      </w:tabs>
      <w:jc w:val="right"/>
      <w:rPr>
        <w:rFonts w:ascii="Arial" w:hAnsi="Arial" w:cs="Arial"/>
        <w:b/>
        <w:color w:val="7F7F7F" w:themeColor="text1" w:themeTint="80"/>
      </w:rPr>
    </w:pPr>
    <w:sdt>
      <w:sdtPr>
        <w:rPr>
          <w:rFonts w:ascii="Arial" w:hAnsi="Arial" w:cs="Arial"/>
          <w:b/>
          <w:color w:val="7F7F7F" w:themeColor="text1" w:themeTint="80"/>
        </w:rPr>
        <w:alias w:val="Title"/>
        <w:tag w:val="Title"/>
        <w:id w:val="-2100548261"/>
        <w:placeholder>
          <w:docPart w:val="11C90C9452C44CC99D62FE66C5979AC5"/>
        </w:placeholder>
        <w:showingPlcHdr/>
      </w:sdtPr>
      <w:sdtEndPr/>
      <w:sdtContent>
        <w:r w:rsidR="005D551C">
          <w:rPr>
            <w:rStyle w:val="PlaceholderText"/>
            <w:rFonts w:ascii="Arial" w:hAnsi="Arial" w:cs="Arial"/>
            <w:b/>
          </w:rPr>
          <w:t>Insert document title</w:t>
        </w:r>
      </w:sdtContent>
    </w:sdt>
    <w:r w:rsidR="005D551C">
      <w:rPr>
        <w:rFonts w:ascii="Arial" w:hAnsi="Arial" w:cs="Arial"/>
        <w:b/>
        <w:color w:val="7F7F7F" w:themeColor="text1" w:themeTint="80"/>
      </w:rPr>
      <w:t xml:space="preserve"> • </w:t>
    </w:r>
    <w:r w:rsidR="005D551C" w:rsidRPr="005336C2">
      <w:rPr>
        <w:rFonts w:ascii="Arial" w:hAnsi="Arial" w:cs="Arial"/>
        <w:b/>
        <w:color w:val="00ADBB"/>
      </w:rPr>
      <w:fldChar w:fldCharType="begin"/>
    </w:r>
    <w:r w:rsidR="005D551C" w:rsidRPr="005336C2">
      <w:rPr>
        <w:rFonts w:ascii="Arial" w:hAnsi="Arial" w:cs="Arial"/>
        <w:b/>
        <w:color w:val="00ADBB"/>
      </w:rPr>
      <w:instrText xml:space="preserve"> PAGE   \* MERGEFORMAT </w:instrText>
    </w:r>
    <w:r w:rsidR="005D551C" w:rsidRPr="005336C2">
      <w:rPr>
        <w:rFonts w:ascii="Arial" w:hAnsi="Arial" w:cs="Arial"/>
        <w:b/>
        <w:color w:val="00ADBB"/>
      </w:rPr>
      <w:fldChar w:fldCharType="separate"/>
    </w:r>
    <w:r w:rsidR="00195986">
      <w:rPr>
        <w:rFonts w:ascii="Arial" w:hAnsi="Arial" w:cs="Arial"/>
        <w:b/>
        <w:noProof/>
        <w:color w:val="00ADBB"/>
      </w:rPr>
      <w:t>2</w:t>
    </w:r>
    <w:r w:rsidR="005D551C" w:rsidRPr="005336C2">
      <w:rPr>
        <w:rFonts w:ascii="Arial" w:hAnsi="Arial" w:cs="Arial"/>
        <w:b/>
        <w:noProof/>
        <w:color w:val="00ADBB"/>
      </w:rPr>
      <w:fldChar w:fldCharType="end"/>
    </w:r>
  </w:p>
  <w:p w14:paraId="124073F0" w14:textId="77777777" w:rsidR="005D551C" w:rsidRDefault="005D5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935D" w14:textId="77777777" w:rsidR="000A3DBE" w:rsidRDefault="000A3DBE">
    <w:pPr>
      <w:pStyle w:val="Header"/>
    </w:pPr>
    <w:r w:rsidRPr="000A3DBE">
      <w:rPr>
        <w:noProof/>
      </w:rPr>
      <mc:AlternateContent>
        <mc:Choice Requires="wps">
          <w:drawing>
            <wp:anchor distT="45720" distB="45720" distL="114300" distR="114300" simplePos="0" relativeHeight="251660288" behindDoc="0" locked="0" layoutInCell="1" allowOverlap="1" wp14:anchorId="5188A6A6" wp14:editId="1CB476E9">
              <wp:simplePos x="0" y="0"/>
              <wp:positionH relativeFrom="margin">
                <wp:posOffset>-228600</wp:posOffset>
              </wp:positionH>
              <wp:positionV relativeFrom="paragraph">
                <wp:posOffset>-643890</wp:posOffset>
              </wp:positionV>
              <wp:extent cx="6419850" cy="939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939800"/>
                      </a:xfrm>
                      <a:prstGeom prst="rect">
                        <a:avLst/>
                      </a:prstGeom>
                      <a:noFill/>
                      <a:ln w="9525">
                        <a:noFill/>
                        <a:miter lim="800000"/>
                        <a:headEnd/>
                        <a:tailEnd/>
                      </a:ln>
                    </wps:spPr>
                    <wps:txbx>
                      <w:txbxContent>
                        <w:p w14:paraId="0391D227" w14:textId="23E33DB7" w:rsidR="00EA4BD7" w:rsidRPr="00EA4BD7" w:rsidRDefault="00EA4BD7" w:rsidP="000A3DBE">
                          <w:pPr>
                            <w:rPr>
                              <w:rFonts w:ascii="Arial" w:hAnsi="Arial" w:cs="Arial"/>
                              <w:bCs/>
                              <w:color w:val="FFFFFF" w:themeColor="background1"/>
                              <w:sz w:val="32"/>
                              <w:szCs w:val="32"/>
                            </w:rPr>
                          </w:pPr>
                          <w:r w:rsidRPr="00EA4BD7">
                            <w:rPr>
                              <w:rFonts w:ascii="Arial" w:hAnsi="Arial" w:cs="Arial"/>
                              <w:bCs/>
                              <w:color w:val="FFFFFF" w:themeColor="background1"/>
                              <w:sz w:val="32"/>
                              <w:szCs w:val="32"/>
                            </w:rPr>
                            <w:t>Novel Coronavirus (COVID-19)</w:t>
                          </w:r>
                        </w:p>
                        <w:p w14:paraId="5F5EEFDF" w14:textId="79209CEF" w:rsidR="000A3DBE" w:rsidRPr="00E400FE" w:rsidRDefault="00EA4BD7" w:rsidP="000A3DBE">
                          <w:pPr>
                            <w:rPr>
                              <w:rFonts w:ascii="Arial" w:hAnsi="Arial" w:cs="Arial"/>
                              <w:b/>
                              <w:bCs/>
                              <w:color w:val="FFFFFF" w:themeColor="background1"/>
                              <w:sz w:val="36"/>
                              <w:szCs w:val="36"/>
                            </w:rPr>
                          </w:pPr>
                          <w:r w:rsidRPr="00E400FE">
                            <w:rPr>
                              <w:rFonts w:ascii="Arial" w:hAnsi="Arial" w:cs="Arial"/>
                              <w:b/>
                              <w:bCs/>
                              <w:color w:val="FFFFFF" w:themeColor="background1"/>
                              <w:sz w:val="36"/>
                              <w:szCs w:val="36"/>
                            </w:rPr>
                            <w:t>Home Care Service Interruptions</w:t>
                          </w:r>
                          <w:r w:rsidR="00E400FE">
                            <w:rPr>
                              <w:rFonts w:ascii="Arial" w:hAnsi="Arial" w:cs="Arial"/>
                              <w:b/>
                              <w:bCs/>
                              <w:color w:val="FFFFFF" w:themeColor="background1"/>
                              <w:sz w:val="36"/>
                              <w:szCs w:val="36"/>
                            </w:rPr>
                            <w:t xml:space="preserve"> – Client Handout</w:t>
                          </w:r>
                        </w:p>
                        <w:p w14:paraId="699FF1F8" w14:textId="7BDD81E6" w:rsidR="00EA4BD7" w:rsidRPr="00EA4BD7" w:rsidRDefault="00EA4BD7" w:rsidP="000A3DBE">
                          <w:pPr>
                            <w:rPr>
                              <w:rFonts w:ascii="Arial" w:hAnsi="Arial" w:cs="Arial"/>
                              <w:color w:val="FFFFFF" w:themeColor="background1"/>
                              <w:sz w:val="18"/>
                              <w:szCs w:val="18"/>
                            </w:rPr>
                          </w:pP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18"/>
                              <w:szCs w:val="18"/>
                            </w:rPr>
                            <w:tab/>
                          </w:r>
                          <w:r>
                            <w:rPr>
                              <w:rFonts w:ascii="Arial" w:hAnsi="Arial" w:cs="Arial"/>
                              <w:b/>
                              <w:bCs/>
                              <w:color w:val="FFFFFF" w:themeColor="background1"/>
                              <w:sz w:val="18"/>
                              <w:szCs w:val="18"/>
                            </w:rPr>
                            <w:tab/>
                          </w:r>
                          <w:r>
                            <w:rPr>
                              <w:rFonts w:ascii="Arial" w:hAnsi="Arial" w:cs="Arial"/>
                              <w:b/>
                              <w:bCs/>
                              <w:color w:val="FFFFFF" w:themeColor="background1"/>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8A6A6" id="_x0000_t202" coordsize="21600,21600" o:spt="202" path="m,l,21600r21600,l21600,xe">
              <v:stroke joinstyle="miter"/>
              <v:path gradientshapeok="t" o:connecttype="rect"/>
            </v:shapetype>
            <v:shape id="Text Box 2" o:spid="_x0000_s1027" type="#_x0000_t202" style="position:absolute;margin-left:-18pt;margin-top:-50.7pt;width:505.5pt;height:7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" filled="f" stroked="f">
              <v:textbox>
                <w:txbxContent>
                  <w:p w14:paraId="0391D227" w14:textId="23E33DB7" w:rsidR="00EA4BD7" w:rsidRPr="00EA4BD7" w:rsidRDefault="00EA4BD7" w:rsidP="000A3DBE">
                    <w:pPr>
                      <w:rPr>
                        <w:rFonts w:ascii="Arial" w:hAnsi="Arial" w:cs="Arial"/>
                        <w:bCs/>
                        <w:color w:val="FFFFFF" w:themeColor="background1"/>
                        <w:sz w:val="32"/>
                        <w:szCs w:val="32"/>
                      </w:rPr>
                    </w:pPr>
                    <w:r w:rsidRPr="00EA4BD7">
                      <w:rPr>
                        <w:rFonts w:ascii="Arial" w:hAnsi="Arial" w:cs="Arial"/>
                        <w:bCs/>
                        <w:color w:val="FFFFFF" w:themeColor="background1"/>
                        <w:sz w:val="32"/>
                        <w:szCs w:val="32"/>
                      </w:rPr>
                      <w:t>Novel Coronavirus (COVID-19)</w:t>
                    </w:r>
                  </w:p>
                  <w:p w14:paraId="5F5EEFDF" w14:textId="79209CEF" w:rsidR="000A3DBE" w:rsidRPr="00E400FE" w:rsidRDefault="00EA4BD7" w:rsidP="000A3DBE">
                    <w:pPr>
                      <w:rPr>
                        <w:rFonts w:ascii="Arial" w:hAnsi="Arial" w:cs="Arial"/>
                        <w:b/>
                        <w:bCs/>
                        <w:color w:val="FFFFFF" w:themeColor="background1"/>
                        <w:sz w:val="36"/>
                        <w:szCs w:val="36"/>
                      </w:rPr>
                    </w:pPr>
                    <w:r w:rsidRPr="00E400FE">
                      <w:rPr>
                        <w:rFonts w:ascii="Arial" w:hAnsi="Arial" w:cs="Arial"/>
                        <w:b/>
                        <w:bCs/>
                        <w:color w:val="FFFFFF" w:themeColor="background1"/>
                        <w:sz w:val="36"/>
                        <w:szCs w:val="36"/>
                      </w:rPr>
                      <w:t>Home Care Service Interruptions</w:t>
                    </w:r>
                    <w:r w:rsidR="00E400FE">
                      <w:rPr>
                        <w:rFonts w:ascii="Arial" w:hAnsi="Arial" w:cs="Arial"/>
                        <w:b/>
                        <w:bCs/>
                        <w:color w:val="FFFFFF" w:themeColor="background1"/>
                        <w:sz w:val="36"/>
                        <w:szCs w:val="36"/>
                      </w:rPr>
                      <w:t xml:space="preserve"> – Client Handout</w:t>
                    </w:r>
                  </w:p>
                  <w:p w14:paraId="699FF1F8" w14:textId="7BDD81E6" w:rsidR="00EA4BD7" w:rsidRPr="00EA4BD7" w:rsidRDefault="00EA4BD7" w:rsidP="000A3DBE">
                    <w:pPr>
                      <w:rPr>
                        <w:rFonts w:ascii="Arial" w:hAnsi="Arial" w:cs="Arial"/>
                        <w:color w:val="FFFFFF" w:themeColor="background1"/>
                        <w:sz w:val="18"/>
                        <w:szCs w:val="18"/>
                      </w:rPr>
                    </w:pP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32"/>
                        <w:szCs w:val="32"/>
                      </w:rPr>
                      <w:tab/>
                    </w:r>
                    <w:r>
                      <w:rPr>
                        <w:rFonts w:ascii="Arial" w:hAnsi="Arial" w:cs="Arial"/>
                        <w:b/>
                        <w:bCs/>
                        <w:color w:val="FFFFFF" w:themeColor="background1"/>
                        <w:sz w:val="18"/>
                        <w:szCs w:val="18"/>
                      </w:rPr>
                      <w:tab/>
                    </w:r>
                    <w:r>
                      <w:rPr>
                        <w:rFonts w:ascii="Arial" w:hAnsi="Arial" w:cs="Arial"/>
                        <w:b/>
                        <w:bCs/>
                        <w:color w:val="FFFFFF" w:themeColor="background1"/>
                        <w:sz w:val="18"/>
                        <w:szCs w:val="18"/>
                      </w:rPr>
                      <w:tab/>
                    </w:r>
                    <w:r>
                      <w:rPr>
                        <w:rFonts w:ascii="Arial" w:hAnsi="Arial" w:cs="Arial"/>
                        <w:b/>
                        <w:bCs/>
                        <w:color w:val="FFFFFF" w:themeColor="background1"/>
                        <w:sz w:val="18"/>
                        <w:szCs w:val="18"/>
                      </w:rPr>
                      <w:tab/>
                    </w:r>
                  </w:p>
                </w:txbxContent>
              </v:textbox>
              <w10:wrap anchorx="margin"/>
            </v:shape>
          </w:pict>
        </mc:Fallback>
      </mc:AlternateContent>
    </w:r>
    <w:r w:rsidRPr="000A3DBE">
      <w:rPr>
        <w:noProof/>
      </w:rPr>
      <w:drawing>
        <wp:anchor distT="0" distB="0" distL="114300" distR="114300" simplePos="0" relativeHeight="251659264" behindDoc="0" locked="1" layoutInCell="1" allowOverlap="1" wp14:anchorId="510A92D2" wp14:editId="1DAF6A85">
          <wp:simplePos x="0" y="0"/>
          <wp:positionH relativeFrom="page">
            <wp:align>right</wp:align>
          </wp:positionH>
          <wp:positionV relativeFrom="page">
            <wp:align>top</wp:align>
          </wp:positionV>
          <wp:extent cx="7771765" cy="1005776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S SCN_One Pag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220"/>
    <w:multiLevelType w:val="hybridMultilevel"/>
    <w:tmpl w:val="A8601AC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B3D26"/>
    <w:multiLevelType w:val="hybridMultilevel"/>
    <w:tmpl w:val="F9F01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79396D"/>
    <w:multiLevelType w:val="hybridMultilevel"/>
    <w:tmpl w:val="B8EA6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11F14"/>
    <w:multiLevelType w:val="hybridMultilevel"/>
    <w:tmpl w:val="E8F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72EE2"/>
    <w:multiLevelType w:val="hybridMultilevel"/>
    <w:tmpl w:val="8378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55E8A"/>
    <w:multiLevelType w:val="hybridMultilevel"/>
    <w:tmpl w:val="3F72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7CA5"/>
    <w:multiLevelType w:val="hybridMultilevel"/>
    <w:tmpl w:val="E75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8088E"/>
    <w:multiLevelType w:val="hybridMultilevel"/>
    <w:tmpl w:val="AB3E0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83D61"/>
    <w:multiLevelType w:val="hybridMultilevel"/>
    <w:tmpl w:val="E7AC4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0"/>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wtjCyMDCzNDc3sTBU0lEKTi0uzszPAykwrAUABrQ3PSwAAAA="/>
  </w:docVars>
  <w:rsids>
    <w:rsidRoot w:val="001B674E"/>
    <w:rsid w:val="000A3DBE"/>
    <w:rsid w:val="000B4F33"/>
    <w:rsid w:val="000C4231"/>
    <w:rsid w:val="000E31FB"/>
    <w:rsid w:val="001421DF"/>
    <w:rsid w:val="00142B36"/>
    <w:rsid w:val="001606F1"/>
    <w:rsid w:val="001747E5"/>
    <w:rsid w:val="00195986"/>
    <w:rsid w:val="001B674E"/>
    <w:rsid w:val="002154D3"/>
    <w:rsid w:val="00232479"/>
    <w:rsid w:val="00275321"/>
    <w:rsid w:val="002971B8"/>
    <w:rsid w:val="00374F62"/>
    <w:rsid w:val="00444E24"/>
    <w:rsid w:val="004C4BB8"/>
    <w:rsid w:val="00507ED8"/>
    <w:rsid w:val="00515A20"/>
    <w:rsid w:val="005336C2"/>
    <w:rsid w:val="00554A72"/>
    <w:rsid w:val="00572BC5"/>
    <w:rsid w:val="005B51EF"/>
    <w:rsid w:val="005D551C"/>
    <w:rsid w:val="00653C49"/>
    <w:rsid w:val="0068418E"/>
    <w:rsid w:val="006A5871"/>
    <w:rsid w:val="007160F5"/>
    <w:rsid w:val="00781CB5"/>
    <w:rsid w:val="00782271"/>
    <w:rsid w:val="0082438D"/>
    <w:rsid w:val="00826A59"/>
    <w:rsid w:val="00860E10"/>
    <w:rsid w:val="00936828"/>
    <w:rsid w:val="00936FA3"/>
    <w:rsid w:val="00A456A6"/>
    <w:rsid w:val="00A848E2"/>
    <w:rsid w:val="00A86227"/>
    <w:rsid w:val="00AD2772"/>
    <w:rsid w:val="00AE45E8"/>
    <w:rsid w:val="00AF62D8"/>
    <w:rsid w:val="00AF6D95"/>
    <w:rsid w:val="00BB4AD2"/>
    <w:rsid w:val="00BD3729"/>
    <w:rsid w:val="00C42041"/>
    <w:rsid w:val="00CE46F1"/>
    <w:rsid w:val="00E400FE"/>
    <w:rsid w:val="00E61881"/>
    <w:rsid w:val="00EA4BD7"/>
    <w:rsid w:val="00F10AC1"/>
    <w:rsid w:val="00F21A93"/>
    <w:rsid w:val="00F734D1"/>
    <w:rsid w:val="00F74952"/>
    <w:rsid w:val="00FA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36C36A"/>
  <w15:chartTrackingRefBased/>
  <w15:docId w15:val="{DB37DCE1-50CD-445B-92DD-9C2DAEAB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36C2"/>
    <w:pPr>
      <w:spacing w:after="0" w:line="276" w:lineRule="auto"/>
      <w:outlineLvl w:val="0"/>
    </w:pPr>
    <w:rPr>
      <w:rFonts w:ascii="Arial" w:eastAsia="Times New Roman" w:hAnsi="Arial" w:cs="Arial"/>
      <w:b/>
      <w:bCs/>
      <w:color w:val="E28432"/>
      <w:sz w:val="28"/>
      <w:szCs w:val="24"/>
      <w:lang w:eastAsia="en-CA"/>
    </w:rPr>
  </w:style>
  <w:style w:type="paragraph" w:styleId="Heading2">
    <w:name w:val="heading 2"/>
    <w:basedOn w:val="Normal"/>
    <w:next w:val="Normal"/>
    <w:link w:val="Heading2Char"/>
    <w:uiPriority w:val="9"/>
    <w:unhideWhenUsed/>
    <w:qFormat/>
    <w:rsid w:val="005336C2"/>
    <w:pPr>
      <w:spacing w:after="0" w:line="276" w:lineRule="auto"/>
      <w:outlineLvl w:val="1"/>
    </w:pPr>
    <w:rPr>
      <w:rFonts w:ascii="Arial" w:hAnsi="Arial" w:cs="Arial"/>
      <w:color w:val="005E8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74E"/>
  </w:style>
  <w:style w:type="paragraph" w:styleId="Footer">
    <w:name w:val="footer"/>
    <w:basedOn w:val="Normal"/>
    <w:link w:val="FooterChar"/>
    <w:uiPriority w:val="99"/>
    <w:unhideWhenUsed/>
    <w:rsid w:val="001B6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74E"/>
  </w:style>
  <w:style w:type="character" w:styleId="PlaceholderText">
    <w:name w:val="Placeholder Text"/>
    <w:basedOn w:val="DefaultParagraphFont"/>
    <w:uiPriority w:val="99"/>
    <w:semiHidden/>
    <w:rsid w:val="005D551C"/>
    <w:rPr>
      <w:color w:val="808080"/>
    </w:rPr>
  </w:style>
  <w:style w:type="character" w:customStyle="1" w:styleId="Heading1Char">
    <w:name w:val="Heading 1 Char"/>
    <w:basedOn w:val="DefaultParagraphFont"/>
    <w:link w:val="Heading1"/>
    <w:uiPriority w:val="9"/>
    <w:rsid w:val="005336C2"/>
    <w:rPr>
      <w:rFonts w:ascii="Arial" w:eastAsia="Times New Roman" w:hAnsi="Arial" w:cs="Arial"/>
      <w:b/>
      <w:bCs/>
      <w:color w:val="E28432"/>
      <w:sz w:val="28"/>
      <w:szCs w:val="24"/>
      <w:lang w:eastAsia="en-CA"/>
    </w:rPr>
  </w:style>
  <w:style w:type="character" w:customStyle="1" w:styleId="Heading2Char">
    <w:name w:val="Heading 2 Char"/>
    <w:basedOn w:val="DefaultParagraphFont"/>
    <w:link w:val="Heading2"/>
    <w:uiPriority w:val="9"/>
    <w:rsid w:val="005336C2"/>
    <w:rPr>
      <w:rFonts w:ascii="Arial" w:hAnsi="Arial" w:cs="Arial"/>
      <w:color w:val="005E85"/>
      <w:sz w:val="24"/>
      <w:szCs w:val="24"/>
    </w:rPr>
  </w:style>
  <w:style w:type="paragraph" w:styleId="NoSpacing">
    <w:name w:val="No Spacing"/>
    <w:basedOn w:val="Normal"/>
    <w:uiPriority w:val="1"/>
    <w:qFormat/>
    <w:rsid w:val="005336C2"/>
    <w:pPr>
      <w:spacing w:after="0" w:line="276" w:lineRule="auto"/>
    </w:pPr>
    <w:rPr>
      <w:rFonts w:ascii="Arial" w:hAnsi="Arial" w:cs="Arial"/>
      <w:color w:val="000000" w:themeColor="text1"/>
      <w:szCs w:val="24"/>
    </w:rPr>
  </w:style>
  <w:style w:type="paragraph" w:styleId="ListParagraph">
    <w:name w:val="List Paragraph"/>
    <w:basedOn w:val="Normal"/>
    <w:uiPriority w:val="34"/>
    <w:qFormat/>
    <w:rsid w:val="000C4231"/>
    <w:pPr>
      <w:ind w:left="720"/>
      <w:contextualSpacing/>
    </w:pPr>
  </w:style>
  <w:style w:type="character" w:styleId="Hyperlink">
    <w:name w:val="Hyperlink"/>
    <w:basedOn w:val="DefaultParagraphFont"/>
    <w:uiPriority w:val="99"/>
    <w:unhideWhenUsed/>
    <w:rsid w:val="000C4231"/>
    <w:rPr>
      <w:color w:val="0563C1"/>
      <w:u w:val="single"/>
    </w:rPr>
  </w:style>
  <w:style w:type="paragraph" w:customStyle="1" w:styleId="xmsonormal">
    <w:name w:val="x_msonormal"/>
    <w:basedOn w:val="Normal"/>
    <w:uiPriority w:val="99"/>
    <w:rsid w:val="00554A72"/>
    <w:pPr>
      <w:spacing w:after="0" w:line="240" w:lineRule="auto"/>
    </w:pPr>
    <w:rPr>
      <w:rFonts w:ascii="Calibri" w:hAnsi="Calibri" w:cs="Calibri"/>
    </w:rPr>
  </w:style>
  <w:style w:type="table" w:styleId="TableGrid">
    <w:name w:val="Table Grid"/>
    <w:basedOn w:val="TableNormal"/>
    <w:uiPriority w:val="39"/>
    <w:rsid w:val="0093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06F1"/>
    <w:rPr>
      <w:sz w:val="16"/>
      <w:szCs w:val="16"/>
    </w:rPr>
  </w:style>
  <w:style w:type="paragraph" w:styleId="CommentText">
    <w:name w:val="annotation text"/>
    <w:basedOn w:val="Normal"/>
    <w:link w:val="CommentTextChar"/>
    <w:uiPriority w:val="99"/>
    <w:semiHidden/>
    <w:unhideWhenUsed/>
    <w:rsid w:val="001606F1"/>
    <w:pPr>
      <w:spacing w:line="240" w:lineRule="auto"/>
    </w:pPr>
    <w:rPr>
      <w:sz w:val="20"/>
      <w:szCs w:val="20"/>
    </w:rPr>
  </w:style>
  <w:style w:type="character" w:customStyle="1" w:styleId="CommentTextChar">
    <w:name w:val="Comment Text Char"/>
    <w:basedOn w:val="DefaultParagraphFont"/>
    <w:link w:val="CommentText"/>
    <w:uiPriority w:val="99"/>
    <w:semiHidden/>
    <w:rsid w:val="001606F1"/>
    <w:rPr>
      <w:sz w:val="20"/>
      <w:szCs w:val="20"/>
    </w:rPr>
  </w:style>
  <w:style w:type="paragraph" w:styleId="CommentSubject">
    <w:name w:val="annotation subject"/>
    <w:basedOn w:val="CommentText"/>
    <w:next w:val="CommentText"/>
    <w:link w:val="CommentSubjectChar"/>
    <w:uiPriority w:val="99"/>
    <w:semiHidden/>
    <w:unhideWhenUsed/>
    <w:rsid w:val="001606F1"/>
    <w:rPr>
      <w:b/>
      <w:bCs/>
    </w:rPr>
  </w:style>
  <w:style w:type="character" w:customStyle="1" w:styleId="CommentSubjectChar">
    <w:name w:val="Comment Subject Char"/>
    <w:basedOn w:val="CommentTextChar"/>
    <w:link w:val="CommentSubject"/>
    <w:uiPriority w:val="99"/>
    <w:semiHidden/>
    <w:rsid w:val="001606F1"/>
    <w:rPr>
      <w:b/>
      <w:bCs/>
      <w:sz w:val="20"/>
      <w:szCs w:val="20"/>
    </w:rPr>
  </w:style>
  <w:style w:type="paragraph" w:styleId="BalloonText">
    <w:name w:val="Balloon Text"/>
    <w:basedOn w:val="Normal"/>
    <w:link w:val="BalloonTextChar"/>
    <w:uiPriority w:val="99"/>
    <w:semiHidden/>
    <w:unhideWhenUsed/>
    <w:rsid w:val="0016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6F1"/>
    <w:rPr>
      <w:rFonts w:ascii="Segoe UI" w:hAnsi="Segoe UI" w:cs="Segoe UI"/>
      <w:sz w:val="18"/>
      <w:szCs w:val="18"/>
    </w:rPr>
  </w:style>
  <w:style w:type="paragraph" w:styleId="BodyText">
    <w:name w:val="Body Text"/>
    <w:basedOn w:val="Normal"/>
    <w:link w:val="BodyTextChar"/>
    <w:uiPriority w:val="1"/>
    <w:qFormat/>
    <w:rsid w:val="0093682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368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lbertahealthservices.ca/assets/info/ppih/if-ppih-covid-19-home-care-staff.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C90C9452C44CC99D62FE66C5979AC5"/>
        <w:category>
          <w:name w:val="General"/>
          <w:gallery w:val="placeholder"/>
        </w:category>
        <w:types>
          <w:type w:val="bbPlcHdr"/>
        </w:types>
        <w:behaviors>
          <w:behavior w:val="content"/>
        </w:behaviors>
        <w:guid w:val="{D7CAAE68-56E0-40E9-B1BB-2B4E9D6908C9}"/>
      </w:docPartPr>
      <w:docPartBody>
        <w:p w:rsidR="005F1F52" w:rsidRDefault="00D72370" w:rsidP="00D72370">
          <w:pPr>
            <w:pStyle w:val="11C90C9452C44CC99D62FE66C5979AC57"/>
          </w:pPr>
          <w:r>
            <w:rPr>
              <w:rStyle w:val="PlaceholderText"/>
              <w:rFonts w:ascii="Arial" w:hAnsi="Arial" w:cs="Arial"/>
              <w:b/>
            </w:rPr>
            <w:t>Insert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C6"/>
    <w:rsid w:val="00301BF6"/>
    <w:rsid w:val="005F1F52"/>
    <w:rsid w:val="00C87C49"/>
    <w:rsid w:val="00D72370"/>
    <w:rsid w:val="00F1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95AC797B2149448224B03CDA25EBFD">
    <w:name w:val="A095AC797B2149448224B03CDA25EBFD"/>
    <w:rsid w:val="00F13FC6"/>
  </w:style>
  <w:style w:type="paragraph" w:customStyle="1" w:styleId="D10DE04DDCAB4DE0A1D44BE70F3A1828">
    <w:name w:val="D10DE04DDCAB4DE0A1D44BE70F3A1828"/>
    <w:rsid w:val="00F13FC6"/>
  </w:style>
  <w:style w:type="character" w:styleId="PlaceholderText">
    <w:name w:val="Placeholder Text"/>
    <w:basedOn w:val="DefaultParagraphFont"/>
    <w:uiPriority w:val="99"/>
    <w:semiHidden/>
    <w:rsid w:val="00D72370"/>
    <w:rPr>
      <w:color w:val="808080"/>
    </w:rPr>
  </w:style>
  <w:style w:type="paragraph" w:customStyle="1" w:styleId="11C90C9452C44CC99D62FE66C5979AC5">
    <w:name w:val="11C90C9452C44CC99D62FE66C5979AC5"/>
    <w:rsid w:val="00F13FC6"/>
    <w:pPr>
      <w:tabs>
        <w:tab w:val="center" w:pos="4680"/>
        <w:tab w:val="right" w:pos="9360"/>
      </w:tabs>
      <w:spacing w:after="0" w:line="240" w:lineRule="auto"/>
    </w:pPr>
    <w:rPr>
      <w:rFonts w:eastAsiaTheme="minorHAnsi"/>
    </w:rPr>
  </w:style>
  <w:style w:type="paragraph" w:customStyle="1" w:styleId="11C90C9452C44CC99D62FE66C5979AC51">
    <w:name w:val="11C90C9452C44CC99D62FE66C5979AC51"/>
    <w:rsid w:val="00F13FC6"/>
    <w:pPr>
      <w:tabs>
        <w:tab w:val="center" w:pos="4680"/>
        <w:tab w:val="right" w:pos="9360"/>
      </w:tabs>
      <w:spacing w:after="0" w:line="240" w:lineRule="auto"/>
    </w:pPr>
    <w:rPr>
      <w:rFonts w:eastAsiaTheme="minorHAnsi"/>
    </w:rPr>
  </w:style>
  <w:style w:type="paragraph" w:customStyle="1" w:styleId="11C90C9452C44CC99D62FE66C5979AC52">
    <w:name w:val="11C90C9452C44CC99D62FE66C5979AC52"/>
    <w:rsid w:val="00F13FC6"/>
    <w:pPr>
      <w:tabs>
        <w:tab w:val="center" w:pos="4680"/>
        <w:tab w:val="right" w:pos="9360"/>
      </w:tabs>
      <w:spacing w:after="0" w:line="240" w:lineRule="auto"/>
    </w:pPr>
    <w:rPr>
      <w:rFonts w:eastAsiaTheme="minorHAnsi"/>
    </w:rPr>
  </w:style>
  <w:style w:type="paragraph" w:customStyle="1" w:styleId="11C90C9452C44CC99D62FE66C5979AC53">
    <w:name w:val="11C90C9452C44CC99D62FE66C5979AC53"/>
    <w:rsid w:val="00D72370"/>
    <w:pPr>
      <w:tabs>
        <w:tab w:val="center" w:pos="4680"/>
        <w:tab w:val="right" w:pos="9360"/>
      </w:tabs>
      <w:spacing w:after="0" w:line="240" w:lineRule="auto"/>
    </w:pPr>
    <w:rPr>
      <w:rFonts w:eastAsiaTheme="minorHAnsi"/>
    </w:rPr>
  </w:style>
  <w:style w:type="paragraph" w:customStyle="1" w:styleId="5B9B8322072643918772C5E591505FD9">
    <w:name w:val="5B9B8322072643918772C5E591505FD9"/>
    <w:rsid w:val="00D72370"/>
    <w:rPr>
      <w:rFonts w:eastAsiaTheme="minorHAnsi"/>
    </w:rPr>
  </w:style>
  <w:style w:type="paragraph" w:customStyle="1" w:styleId="11C90C9452C44CC99D62FE66C5979AC54">
    <w:name w:val="11C90C9452C44CC99D62FE66C5979AC54"/>
    <w:rsid w:val="00D72370"/>
    <w:pPr>
      <w:tabs>
        <w:tab w:val="center" w:pos="4680"/>
        <w:tab w:val="right" w:pos="9360"/>
      </w:tabs>
      <w:spacing w:after="0" w:line="240" w:lineRule="auto"/>
    </w:pPr>
    <w:rPr>
      <w:rFonts w:eastAsiaTheme="minorHAnsi"/>
    </w:rPr>
  </w:style>
  <w:style w:type="paragraph" w:customStyle="1" w:styleId="5B9B8322072643918772C5E591505FD91">
    <w:name w:val="5B9B8322072643918772C5E591505FD91"/>
    <w:rsid w:val="00D72370"/>
    <w:rPr>
      <w:rFonts w:eastAsiaTheme="minorHAnsi"/>
    </w:rPr>
  </w:style>
  <w:style w:type="paragraph" w:customStyle="1" w:styleId="11C90C9452C44CC99D62FE66C5979AC55">
    <w:name w:val="11C90C9452C44CC99D62FE66C5979AC55"/>
    <w:rsid w:val="00D72370"/>
    <w:pPr>
      <w:tabs>
        <w:tab w:val="center" w:pos="4680"/>
        <w:tab w:val="right" w:pos="9360"/>
      </w:tabs>
      <w:spacing w:after="0" w:line="240" w:lineRule="auto"/>
    </w:pPr>
    <w:rPr>
      <w:rFonts w:eastAsiaTheme="minorHAnsi"/>
    </w:rPr>
  </w:style>
  <w:style w:type="paragraph" w:customStyle="1" w:styleId="11C90C9452C44CC99D62FE66C5979AC56">
    <w:name w:val="11C90C9452C44CC99D62FE66C5979AC56"/>
    <w:rsid w:val="00D72370"/>
    <w:pPr>
      <w:tabs>
        <w:tab w:val="center" w:pos="4680"/>
        <w:tab w:val="right" w:pos="9360"/>
      </w:tabs>
      <w:spacing w:after="0" w:line="240" w:lineRule="auto"/>
    </w:pPr>
    <w:rPr>
      <w:rFonts w:eastAsiaTheme="minorHAnsi"/>
    </w:rPr>
  </w:style>
  <w:style w:type="paragraph" w:customStyle="1" w:styleId="4C8429150F68430795F4A8FC88DE1C0E">
    <w:name w:val="4C8429150F68430795F4A8FC88DE1C0E"/>
    <w:rsid w:val="00D72370"/>
    <w:rPr>
      <w:rFonts w:eastAsiaTheme="minorHAnsi"/>
    </w:rPr>
  </w:style>
  <w:style w:type="paragraph" w:customStyle="1" w:styleId="11C90C9452C44CC99D62FE66C5979AC57">
    <w:name w:val="11C90C9452C44CC99D62FE66C5979AC57"/>
    <w:rsid w:val="00D72370"/>
    <w:pPr>
      <w:tabs>
        <w:tab w:val="center" w:pos="4680"/>
        <w:tab w:val="right" w:pos="9360"/>
      </w:tabs>
      <w:spacing w:after="0" w:line="240" w:lineRule="auto"/>
    </w:pPr>
    <w:rPr>
      <w:rFonts w:eastAsiaTheme="minorHAnsi"/>
    </w:rPr>
  </w:style>
  <w:style w:type="paragraph" w:customStyle="1" w:styleId="4C8429150F68430795F4A8FC88DE1C0E1">
    <w:name w:val="4C8429150F68430795F4A8FC88DE1C0E1"/>
    <w:rsid w:val="00D7237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Janine Poersch</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1390BEDC95224DA7ED8CFA7BAE0C52" ma:contentTypeVersion="1" ma:contentTypeDescription="Create a new document." ma:contentTypeScope="" ma:versionID="7afe51f80dcbf4695408527affd2a8c1">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8CB75B-C814-45C5-B41A-CB736F7B1943}">
  <ds:schemaRefs>
    <ds:schemaRef ds:uri="http://schemas.openxmlformats.org/officeDocument/2006/bibliography"/>
  </ds:schemaRefs>
</ds:datastoreItem>
</file>

<file path=customXml/itemProps3.xml><?xml version="1.0" encoding="utf-8"?>
<ds:datastoreItem xmlns:ds="http://schemas.openxmlformats.org/officeDocument/2006/customXml" ds:itemID="{EDBE503F-55ED-4F12-B422-5AB08C3E1357}"/>
</file>

<file path=customXml/itemProps4.xml><?xml version="1.0" encoding="utf-8"?>
<ds:datastoreItem xmlns:ds="http://schemas.openxmlformats.org/officeDocument/2006/customXml" ds:itemID="{2FF36030-76A5-4AD5-86FE-444A933F0004}"/>
</file>

<file path=customXml/itemProps5.xml><?xml version="1.0" encoding="utf-8"?>
<ds:datastoreItem xmlns:ds="http://schemas.openxmlformats.org/officeDocument/2006/customXml" ds:itemID="{16CD1D57-84F8-46A6-B9A1-91C9D9A382F8}"/>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Poersch</dc:creator>
  <cp:keywords/>
  <dc:description/>
  <cp:lastModifiedBy>AHS ECC Communications</cp:lastModifiedBy>
  <cp:revision>2</cp:revision>
  <dcterms:created xsi:type="dcterms:W3CDTF">2020-12-22T15:37:00Z</dcterms:created>
  <dcterms:modified xsi:type="dcterms:W3CDTF">2020-12-22T15:37:00Z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0x010100171390BEDC95224DA7ED8CFA7BAE0C52</vt:lpwstr>
  </property>
</Properties>
</file>