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bookmarkStart w:id="0" w:name="_GoBack"/>
      <w:bookmarkEnd w:id="0"/>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rsidR="003109C3" w:rsidRPr="00530A36" w:rsidRDefault="003109C3" w:rsidP="00E32E23">
      <w:pPr>
        <w:rPr>
          <w:rFonts w:ascii="Arial" w:hAnsi="Arial" w:cs="Arial"/>
        </w:rPr>
      </w:pPr>
    </w:p>
    <w:p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477E104B" wp14:editId="4A43D88C">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CA74AE">
        <w:rPr>
          <w:rFonts w:ascii="Arial" w:hAnsi="Arial" w:cs="Arial"/>
          <w:sz w:val="22"/>
          <w:szCs w:val="22"/>
        </w:rPr>
        <w:t>Feb. 10</w:t>
      </w:r>
      <w:r w:rsidR="00F74CC0">
        <w:rPr>
          <w:rFonts w:ascii="Arial" w:hAnsi="Arial" w:cs="Arial"/>
          <w:sz w:val="22"/>
          <w:szCs w:val="22"/>
        </w:rPr>
        <w:t>, 2020</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27D761C1" wp14:editId="0CCDFC5D">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rsidR="00D90BFE" w:rsidRDefault="00D90BFE" w:rsidP="00D90BFE">
      <w:pPr>
        <w:shd w:val="clear" w:color="auto" w:fill="FFFFFF"/>
        <w:spacing w:after="100" w:afterAutospacing="1"/>
        <w:rPr>
          <w:rFonts w:ascii="Arial" w:hAnsi="Arial" w:cs="Arial"/>
          <w:sz w:val="22"/>
          <w:szCs w:val="22"/>
        </w:rPr>
      </w:pPr>
    </w:p>
    <w:p w:rsidR="00D1057F" w:rsidRPr="00051A2E" w:rsidRDefault="00EF3AA9" w:rsidP="00D82C97">
      <w:pPr>
        <w:shd w:val="clear" w:color="auto" w:fill="FFFFFF"/>
        <w:spacing w:after="240"/>
        <w:rPr>
          <w:rFonts w:ascii="Arial" w:hAnsi="Arial" w:cs="Arial"/>
          <w:b/>
          <w:color w:val="5A5A5A"/>
          <w:sz w:val="32"/>
          <w:szCs w:val="32"/>
        </w:rPr>
      </w:pPr>
      <w:r>
        <w:rPr>
          <w:rFonts w:ascii="Arial" w:hAnsi="Arial" w:cs="Arial"/>
          <w:b/>
          <w:color w:val="5A5A5A"/>
          <w:sz w:val="32"/>
          <w:szCs w:val="32"/>
        </w:rPr>
        <w:t>Eat healthy for your heart</w:t>
      </w:r>
    </w:p>
    <w:p w:rsidR="00DA7CAE" w:rsidRPr="007D178B" w:rsidRDefault="00DA7CAE" w:rsidP="00EF3AA9">
      <w:pPr>
        <w:shd w:val="clear" w:color="auto" w:fill="FFFFFF"/>
        <w:spacing w:after="240" w:line="331" w:lineRule="atLeast"/>
        <w:textAlignment w:val="top"/>
        <w:rPr>
          <w:rFonts w:ascii="Arial" w:hAnsi="Arial" w:cs="Arial"/>
          <w:color w:val="000000" w:themeColor="text1"/>
        </w:rPr>
      </w:pPr>
      <w:r w:rsidRPr="007D178B">
        <w:rPr>
          <w:rFonts w:ascii="Arial" w:hAnsi="Arial" w:cs="Arial"/>
          <w:color w:val="000000" w:themeColor="text1"/>
        </w:rPr>
        <w:t xml:space="preserve">February is Heart Month, a time to </w:t>
      </w:r>
      <w:r w:rsidR="00333D27" w:rsidRPr="007D178B">
        <w:rPr>
          <w:rFonts w:ascii="Arial" w:hAnsi="Arial" w:cs="Arial"/>
          <w:color w:val="000000" w:themeColor="text1"/>
        </w:rPr>
        <w:t>think about</w:t>
      </w:r>
      <w:r w:rsidRPr="007D178B">
        <w:rPr>
          <w:rFonts w:ascii="Arial" w:hAnsi="Arial" w:cs="Arial"/>
          <w:color w:val="000000" w:themeColor="text1"/>
        </w:rPr>
        <w:t xml:space="preserve"> cardiovascular health. </w:t>
      </w:r>
    </w:p>
    <w:p w:rsidR="00DA7CAE" w:rsidRPr="007D178B" w:rsidRDefault="00983CC0" w:rsidP="00EF3AA9">
      <w:pPr>
        <w:shd w:val="clear" w:color="auto" w:fill="FFFFFF"/>
        <w:spacing w:after="240" w:line="331" w:lineRule="atLeast"/>
        <w:textAlignment w:val="top"/>
        <w:rPr>
          <w:rFonts w:ascii="Arial" w:hAnsi="Arial" w:cs="Arial"/>
          <w:color w:val="000000" w:themeColor="text1"/>
        </w:rPr>
      </w:pPr>
      <w:r w:rsidRPr="007D178B">
        <w:rPr>
          <w:rFonts w:ascii="Arial" w:hAnsi="Arial" w:cs="Arial"/>
          <w:color w:val="000000" w:themeColor="text1"/>
        </w:rPr>
        <w:t xml:space="preserve">Heart disease is a leading cause of death in Canada. </w:t>
      </w:r>
      <w:r w:rsidR="00DA7CAE" w:rsidRPr="007D178B">
        <w:rPr>
          <w:rFonts w:ascii="Arial" w:hAnsi="Arial" w:cs="Arial"/>
          <w:color w:val="000000" w:themeColor="text1"/>
        </w:rPr>
        <w:t>Roughly 2.4 million Canadians are affected by heart disease.</w:t>
      </w:r>
    </w:p>
    <w:p w:rsidR="00146CC2" w:rsidRPr="007D178B" w:rsidRDefault="00983CC0" w:rsidP="00EF3AA9">
      <w:pPr>
        <w:shd w:val="clear" w:color="auto" w:fill="FFFFFF"/>
        <w:spacing w:after="240" w:line="331" w:lineRule="atLeast"/>
        <w:textAlignment w:val="top"/>
        <w:rPr>
          <w:rFonts w:ascii="Arial" w:hAnsi="Arial" w:cs="Arial"/>
          <w:color w:val="000000" w:themeColor="text1"/>
        </w:rPr>
      </w:pPr>
      <w:r w:rsidRPr="007D178B">
        <w:rPr>
          <w:rFonts w:ascii="Arial" w:hAnsi="Arial" w:cs="Arial"/>
          <w:color w:val="000000" w:themeColor="text1"/>
        </w:rPr>
        <w:t xml:space="preserve">If you are worried about </w:t>
      </w:r>
      <w:r w:rsidR="00146CC2" w:rsidRPr="007D178B">
        <w:rPr>
          <w:rFonts w:ascii="Arial" w:hAnsi="Arial" w:cs="Arial"/>
          <w:color w:val="000000" w:themeColor="text1"/>
        </w:rPr>
        <w:t>your heart’s health</w:t>
      </w:r>
      <w:r w:rsidRPr="007D178B">
        <w:rPr>
          <w:rFonts w:ascii="Arial" w:hAnsi="Arial" w:cs="Arial"/>
          <w:color w:val="000000" w:themeColor="text1"/>
        </w:rPr>
        <w:t>, one of the most important changes you can do is to start eating a heart-healthy diet. S</w:t>
      </w:r>
      <w:r w:rsidR="00DA7CAE" w:rsidRPr="007D178B">
        <w:rPr>
          <w:rFonts w:ascii="Arial" w:hAnsi="Arial" w:cs="Arial"/>
          <w:color w:val="000000" w:themeColor="text1"/>
        </w:rPr>
        <w:t xml:space="preserve">mall steps can create big, healthy changes. </w:t>
      </w:r>
    </w:p>
    <w:p w:rsidR="00EF3AA9" w:rsidRPr="007D178B" w:rsidRDefault="00DA7CAE" w:rsidP="00EF3AA9">
      <w:pPr>
        <w:shd w:val="clear" w:color="auto" w:fill="FFFFFF"/>
        <w:spacing w:after="240" w:line="331" w:lineRule="atLeast"/>
        <w:textAlignment w:val="top"/>
        <w:rPr>
          <w:rFonts w:ascii="Arial" w:hAnsi="Arial" w:cs="Arial"/>
          <w:color w:val="000000" w:themeColor="text1"/>
        </w:rPr>
      </w:pPr>
      <w:r w:rsidRPr="007D178B">
        <w:rPr>
          <w:rFonts w:ascii="Arial" w:hAnsi="Arial" w:cs="Arial"/>
          <w:color w:val="000000" w:themeColor="text1"/>
        </w:rPr>
        <w:t xml:space="preserve">Here are </w:t>
      </w:r>
      <w:r w:rsidR="00983CC0" w:rsidRPr="007D178B">
        <w:rPr>
          <w:rFonts w:ascii="Arial" w:hAnsi="Arial" w:cs="Arial"/>
          <w:color w:val="000000" w:themeColor="text1"/>
        </w:rPr>
        <w:t>nine</w:t>
      </w:r>
      <w:r w:rsidR="00EF3AA9" w:rsidRPr="007D178B">
        <w:rPr>
          <w:rFonts w:ascii="Arial" w:hAnsi="Arial" w:cs="Arial"/>
          <w:color w:val="000000" w:themeColor="text1"/>
        </w:rPr>
        <w:t xml:space="preserve"> tips </w:t>
      </w:r>
      <w:r w:rsidR="00983CC0" w:rsidRPr="007D178B">
        <w:rPr>
          <w:rFonts w:ascii="Arial" w:hAnsi="Arial" w:cs="Arial"/>
          <w:color w:val="000000" w:themeColor="text1"/>
        </w:rPr>
        <w:t xml:space="preserve">that may </w:t>
      </w:r>
      <w:r w:rsidR="00EF3AA9" w:rsidRPr="007D178B">
        <w:rPr>
          <w:rFonts w:ascii="Arial" w:hAnsi="Arial" w:cs="Arial"/>
          <w:color w:val="000000" w:themeColor="text1"/>
        </w:rPr>
        <w:t>help make your heart healthier:</w:t>
      </w:r>
    </w:p>
    <w:p w:rsidR="00EF3AA9" w:rsidRPr="007D178B" w:rsidRDefault="00EF3AA9" w:rsidP="00983CC0">
      <w:pPr>
        <w:numPr>
          <w:ilvl w:val="0"/>
          <w:numId w:val="48"/>
        </w:numPr>
        <w:shd w:val="clear" w:color="auto" w:fill="FFFFFF"/>
        <w:spacing w:before="100" w:beforeAutospacing="1" w:after="100" w:afterAutospacing="1"/>
        <w:textAlignment w:val="top"/>
        <w:rPr>
          <w:rFonts w:ascii="Arial" w:hAnsi="Arial" w:cs="Arial"/>
          <w:color w:val="000000" w:themeColor="text1"/>
        </w:rPr>
      </w:pPr>
      <w:r w:rsidRPr="007D178B">
        <w:rPr>
          <w:rFonts w:ascii="Arial" w:hAnsi="Arial" w:cs="Arial"/>
          <w:color w:val="000000" w:themeColor="text1"/>
        </w:rPr>
        <w:t>Eat a variety of fruit and vegetable servings every day. Dark green, deep orange, or yellow fruits and vegetables are especially nutritious. Examples include spinach, carrots, peaches, and berries.</w:t>
      </w:r>
    </w:p>
    <w:p w:rsidR="00EF3AA9" w:rsidRPr="007D178B" w:rsidRDefault="00EF3AA9" w:rsidP="00983CC0">
      <w:pPr>
        <w:numPr>
          <w:ilvl w:val="0"/>
          <w:numId w:val="48"/>
        </w:numPr>
        <w:shd w:val="clear" w:color="auto" w:fill="FFFFFF"/>
        <w:spacing w:before="100" w:beforeAutospacing="1" w:after="100" w:afterAutospacing="1"/>
        <w:textAlignment w:val="top"/>
        <w:rPr>
          <w:rFonts w:ascii="Arial" w:hAnsi="Arial" w:cs="Arial"/>
          <w:color w:val="000000" w:themeColor="text1"/>
        </w:rPr>
      </w:pPr>
      <w:r w:rsidRPr="007D178B">
        <w:rPr>
          <w:rFonts w:ascii="Arial" w:hAnsi="Arial" w:cs="Arial"/>
          <w:color w:val="000000" w:themeColor="text1"/>
        </w:rPr>
        <w:t xml:space="preserve">Eat a variety of grain products every day. Include whole-grain foods that have lots of </w:t>
      </w:r>
      <w:hyperlink r:id="rId10" w:anchor="stf15573-sec" w:history="1">
        <w:r w:rsidRPr="007D178B">
          <w:rPr>
            <w:rStyle w:val="hwlinktext2"/>
            <w:rFonts w:ascii="Arial" w:hAnsi="Arial" w:cs="Arial"/>
            <w:color w:val="000000" w:themeColor="text1"/>
            <w:u w:val="single"/>
          </w:rPr>
          <w:t>fibre</w:t>
        </w:r>
      </w:hyperlink>
      <w:r w:rsidRPr="007D178B">
        <w:rPr>
          <w:rFonts w:ascii="Arial" w:hAnsi="Arial" w:cs="Arial"/>
          <w:color w:val="000000" w:themeColor="text1"/>
        </w:rPr>
        <w:t xml:space="preserve"> and nutrients. Examples of whole grains include oats, whole grain bread, and brown rice.</w:t>
      </w:r>
    </w:p>
    <w:p w:rsidR="00EF3AA9" w:rsidRPr="007D178B" w:rsidRDefault="00EF3AA9" w:rsidP="00983CC0">
      <w:pPr>
        <w:numPr>
          <w:ilvl w:val="0"/>
          <w:numId w:val="48"/>
        </w:numPr>
        <w:shd w:val="clear" w:color="auto" w:fill="FFFFFF"/>
        <w:spacing w:before="100" w:beforeAutospacing="1" w:after="100" w:afterAutospacing="1"/>
        <w:textAlignment w:val="top"/>
        <w:rPr>
          <w:rFonts w:ascii="Arial" w:hAnsi="Arial" w:cs="Arial"/>
          <w:color w:val="000000" w:themeColor="text1"/>
        </w:rPr>
      </w:pPr>
      <w:r w:rsidRPr="007D178B">
        <w:rPr>
          <w:rFonts w:ascii="Arial" w:hAnsi="Arial" w:cs="Arial"/>
          <w:color w:val="000000" w:themeColor="text1"/>
        </w:rPr>
        <w:t>Eat fish at least two times each week. Oily fish, which contain omega-3 fatty acids, are best for your heart. These fish include salmon, mackerel, lake trout, herring, and sardines.</w:t>
      </w:r>
    </w:p>
    <w:p w:rsidR="00EF3AA9" w:rsidRPr="007D178B" w:rsidRDefault="00EF3AA9" w:rsidP="00983CC0">
      <w:pPr>
        <w:numPr>
          <w:ilvl w:val="0"/>
          <w:numId w:val="48"/>
        </w:numPr>
        <w:shd w:val="clear" w:color="auto" w:fill="FFFFFF"/>
        <w:spacing w:before="100" w:beforeAutospacing="1" w:after="100" w:afterAutospacing="1"/>
        <w:textAlignment w:val="top"/>
        <w:rPr>
          <w:rFonts w:ascii="Arial" w:hAnsi="Arial" w:cs="Arial"/>
          <w:color w:val="000000" w:themeColor="text1"/>
        </w:rPr>
      </w:pPr>
      <w:r w:rsidRPr="007D178B">
        <w:rPr>
          <w:rFonts w:ascii="Arial" w:hAnsi="Arial" w:cs="Arial"/>
          <w:color w:val="000000" w:themeColor="text1"/>
        </w:rPr>
        <w:t>Stay at a healthy weight if you can. Your healthcare provider can give you more information on how to manage your weight.</w:t>
      </w:r>
    </w:p>
    <w:p w:rsidR="00EF3AA9" w:rsidRPr="007D178B" w:rsidRDefault="00EF3AA9" w:rsidP="00983CC0">
      <w:pPr>
        <w:numPr>
          <w:ilvl w:val="0"/>
          <w:numId w:val="48"/>
        </w:numPr>
        <w:shd w:val="clear" w:color="auto" w:fill="FFFFFF"/>
        <w:spacing w:before="100" w:beforeAutospacing="1" w:after="100" w:afterAutospacing="1"/>
        <w:textAlignment w:val="top"/>
        <w:rPr>
          <w:rFonts w:ascii="Arial" w:hAnsi="Arial" w:cs="Arial"/>
          <w:color w:val="000000" w:themeColor="text1"/>
        </w:rPr>
      </w:pPr>
      <w:r w:rsidRPr="007D178B">
        <w:rPr>
          <w:rFonts w:ascii="Arial" w:hAnsi="Arial" w:cs="Arial"/>
          <w:color w:val="000000" w:themeColor="text1"/>
        </w:rPr>
        <w:t xml:space="preserve">Eat foods low in </w:t>
      </w:r>
      <w:hyperlink r:id="rId11" w:anchor="sts14231-sec" w:history="1">
        <w:r w:rsidRPr="007D178B">
          <w:rPr>
            <w:rStyle w:val="hwlinktext2"/>
            <w:rFonts w:ascii="Arial" w:hAnsi="Arial" w:cs="Arial"/>
            <w:color w:val="000000" w:themeColor="text1"/>
            <w:u w:val="single"/>
          </w:rPr>
          <w:t>saturated fat</w:t>
        </w:r>
      </w:hyperlink>
      <w:r w:rsidRPr="007D178B">
        <w:rPr>
          <w:rFonts w:ascii="Arial" w:hAnsi="Arial" w:cs="Arial"/>
          <w:color w:val="000000" w:themeColor="text1"/>
        </w:rPr>
        <w:t xml:space="preserve">, </w:t>
      </w:r>
      <w:hyperlink r:id="rId12" w:anchor="abk8571-sec" w:history="1">
        <w:proofErr w:type="gramStart"/>
        <w:r w:rsidRPr="007D178B">
          <w:rPr>
            <w:rStyle w:val="hwlinktext2"/>
            <w:rFonts w:ascii="Arial" w:hAnsi="Arial" w:cs="Arial"/>
            <w:color w:val="000000" w:themeColor="text1"/>
            <w:u w:val="single"/>
          </w:rPr>
          <w:t>trans</w:t>
        </w:r>
        <w:proofErr w:type="gramEnd"/>
        <w:r w:rsidRPr="007D178B">
          <w:rPr>
            <w:rStyle w:val="hwlinktext2"/>
            <w:rFonts w:ascii="Arial" w:hAnsi="Arial" w:cs="Arial"/>
            <w:color w:val="000000" w:themeColor="text1"/>
            <w:u w:val="single"/>
          </w:rPr>
          <w:t xml:space="preserve"> fat</w:t>
        </w:r>
      </w:hyperlink>
      <w:r w:rsidRPr="007D178B">
        <w:rPr>
          <w:rFonts w:ascii="Arial" w:hAnsi="Arial" w:cs="Arial"/>
          <w:color w:val="000000" w:themeColor="text1"/>
        </w:rPr>
        <w:t xml:space="preserve">, and cholesterol. Try to choose the following foods: </w:t>
      </w:r>
    </w:p>
    <w:p w:rsidR="00EF3AA9" w:rsidRPr="007D178B" w:rsidRDefault="00EF3AA9" w:rsidP="00983CC0">
      <w:pPr>
        <w:numPr>
          <w:ilvl w:val="2"/>
          <w:numId w:val="48"/>
        </w:numPr>
        <w:shd w:val="clear" w:color="auto" w:fill="FFFFFF"/>
        <w:spacing w:before="100" w:beforeAutospacing="1" w:after="100" w:afterAutospacing="1"/>
        <w:textAlignment w:val="top"/>
        <w:rPr>
          <w:rFonts w:ascii="Arial" w:hAnsi="Arial" w:cs="Arial"/>
          <w:color w:val="000000" w:themeColor="text1"/>
        </w:rPr>
      </w:pPr>
      <w:r w:rsidRPr="007D178B">
        <w:rPr>
          <w:rFonts w:ascii="Arial" w:hAnsi="Arial" w:cs="Arial"/>
          <w:color w:val="000000" w:themeColor="text1"/>
        </w:rPr>
        <w:t>Lean meats and meat alternatives like beans or tofu</w:t>
      </w:r>
    </w:p>
    <w:p w:rsidR="00EF3AA9" w:rsidRPr="007D178B" w:rsidRDefault="00EF3AA9" w:rsidP="00983CC0">
      <w:pPr>
        <w:numPr>
          <w:ilvl w:val="2"/>
          <w:numId w:val="48"/>
        </w:numPr>
        <w:shd w:val="clear" w:color="auto" w:fill="FFFFFF"/>
        <w:spacing w:before="100" w:beforeAutospacing="1" w:after="100" w:afterAutospacing="1"/>
        <w:textAlignment w:val="top"/>
        <w:rPr>
          <w:rFonts w:ascii="Arial" w:hAnsi="Arial" w:cs="Arial"/>
          <w:color w:val="000000" w:themeColor="text1"/>
        </w:rPr>
      </w:pPr>
      <w:r w:rsidRPr="007D178B">
        <w:rPr>
          <w:rFonts w:ascii="Arial" w:hAnsi="Arial" w:cs="Arial"/>
          <w:color w:val="000000" w:themeColor="text1"/>
        </w:rPr>
        <w:lastRenderedPageBreak/>
        <w:t>Fish, vegetables, beans, and nuts</w:t>
      </w:r>
    </w:p>
    <w:p w:rsidR="00EF3AA9" w:rsidRPr="007D178B" w:rsidRDefault="00EF3AA9" w:rsidP="00983CC0">
      <w:pPr>
        <w:numPr>
          <w:ilvl w:val="2"/>
          <w:numId w:val="48"/>
        </w:numPr>
        <w:shd w:val="clear" w:color="auto" w:fill="FFFFFF"/>
        <w:spacing w:before="100" w:beforeAutospacing="1" w:after="100" w:afterAutospacing="1"/>
        <w:textAlignment w:val="top"/>
        <w:rPr>
          <w:rFonts w:ascii="Arial" w:hAnsi="Arial" w:cs="Arial"/>
          <w:color w:val="000000" w:themeColor="text1"/>
        </w:rPr>
      </w:pPr>
      <w:r w:rsidRPr="007D178B">
        <w:rPr>
          <w:rFonts w:ascii="Arial" w:hAnsi="Arial" w:cs="Arial"/>
          <w:color w:val="000000" w:themeColor="text1"/>
        </w:rPr>
        <w:t>Non-fat and low-fat dairy products</w:t>
      </w:r>
    </w:p>
    <w:p w:rsidR="00EF3AA9" w:rsidRPr="007D178B" w:rsidRDefault="00EF3AA9" w:rsidP="00983CC0">
      <w:pPr>
        <w:numPr>
          <w:ilvl w:val="2"/>
          <w:numId w:val="48"/>
        </w:numPr>
        <w:shd w:val="clear" w:color="auto" w:fill="FFFFFF"/>
        <w:spacing w:before="100" w:beforeAutospacing="1" w:after="100" w:afterAutospacing="1"/>
        <w:textAlignment w:val="top"/>
        <w:rPr>
          <w:rFonts w:ascii="Arial" w:hAnsi="Arial" w:cs="Arial"/>
          <w:color w:val="000000" w:themeColor="text1"/>
        </w:rPr>
      </w:pPr>
      <w:r w:rsidRPr="007D178B">
        <w:rPr>
          <w:rFonts w:ascii="Arial" w:hAnsi="Arial" w:cs="Arial"/>
          <w:color w:val="000000" w:themeColor="text1"/>
        </w:rPr>
        <w:t xml:space="preserve">Polyunsaturated or monounsaturated fats, </w:t>
      </w:r>
      <w:r w:rsidR="00912BA7" w:rsidRPr="007D178B">
        <w:rPr>
          <w:rFonts w:ascii="Arial" w:hAnsi="Arial" w:cs="Arial"/>
          <w:color w:val="000000" w:themeColor="text1"/>
        </w:rPr>
        <w:t>such as</w:t>
      </w:r>
      <w:r w:rsidRPr="007D178B">
        <w:rPr>
          <w:rFonts w:ascii="Arial" w:hAnsi="Arial" w:cs="Arial"/>
          <w:color w:val="000000" w:themeColor="text1"/>
        </w:rPr>
        <w:t xml:space="preserve"> canola and olive oils, to replace saturated fats, such as butter</w:t>
      </w:r>
      <w:r w:rsidR="007D178B" w:rsidRPr="007D178B">
        <w:rPr>
          <w:rFonts w:ascii="Arial" w:hAnsi="Arial" w:cs="Arial"/>
          <w:color w:val="000000" w:themeColor="text1"/>
        </w:rPr>
        <w:t>.</w:t>
      </w:r>
    </w:p>
    <w:p w:rsidR="00EF3AA9" w:rsidRPr="007D178B" w:rsidRDefault="00EF3AA9" w:rsidP="00983CC0">
      <w:pPr>
        <w:numPr>
          <w:ilvl w:val="0"/>
          <w:numId w:val="48"/>
        </w:numPr>
        <w:shd w:val="clear" w:color="auto" w:fill="FFFFFF"/>
        <w:spacing w:before="100" w:beforeAutospacing="1" w:after="100" w:afterAutospacing="1"/>
        <w:textAlignment w:val="top"/>
        <w:rPr>
          <w:rFonts w:ascii="Arial" w:hAnsi="Arial" w:cs="Arial"/>
          <w:color w:val="000000" w:themeColor="text1"/>
        </w:rPr>
      </w:pPr>
      <w:r w:rsidRPr="007D178B">
        <w:rPr>
          <w:rFonts w:ascii="Arial" w:hAnsi="Arial" w:cs="Arial"/>
          <w:color w:val="000000" w:themeColor="text1"/>
        </w:rPr>
        <w:t xml:space="preserve">Read food labels and limit the amount of </w:t>
      </w:r>
      <w:proofErr w:type="gramStart"/>
      <w:r w:rsidRPr="007D178B">
        <w:rPr>
          <w:rFonts w:ascii="Arial" w:hAnsi="Arial" w:cs="Arial"/>
          <w:color w:val="000000" w:themeColor="text1"/>
        </w:rPr>
        <w:t>trans</w:t>
      </w:r>
      <w:proofErr w:type="gramEnd"/>
      <w:r w:rsidRPr="007D178B">
        <w:rPr>
          <w:rFonts w:ascii="Arial" w:hAnsi="Arial" w:cs="Arial"/>
          <w:color w:val="000000" w:themeColor="text1"/>
        </w:rPr>
        <w:t xml:space="preserve"> fat you eat. </w:t>
      </w:r>
      <w:proofErr w:type="gramStart"/>
      <w:r w:rsidRPr="007D178B">
        <w:rPr>
          <w:rFonts w:ascii="Arial" w:hAnsi="Arial" w:cs="Arial"/>
          <w:color w:val="000000" w:themeColor="text1"/>
        </w:rPr>
        <w:t>Trans</w:t>
      </w:r>
      <w:proofErr w:type="gramEnd"/>
      <w:r w:rsidRPr="007D178B">
        <w:rPr>
          <w:rFonts w:ascii="Arial" w:hAnsi="Arial" w:cs="Arial"/>
          <w:color w:val="000000" w:themeColor="text1"/>
        </w:rPr>
        <w:t xml:space="preserve"> fat raises the levels of LDL ("bad") cholesterol and also lowers high-density lipoprotein (HDL, or "good") cholesterol in the blood. </w:t>
      </w:r>
      <w:proofErr w:type="gramStart"/>
      <w:r w:rsidRPr="007D178B">
        <w:rPr>
          <w:rFonts w:ascii="Arial" w:hAnsi="Arial" w:cs="Arial"/>
          <w:color w:val="000000" w:themeColor="text1"/>
        </w:rPr>
        <w:t>Trans</w:t>
      </w:r>
      <w:proofErr w:type="gramEnd"/>
      <w:r w:rsidRPr="007D178B">
        <w:rPr>
          <w:rFonts w:ascii="Arial" w:hAnsi="Arial" w:cs="Arial"/>
          <w:color w:val="000000" w:themeColor="text1"/>
        </w:rPr>
        <w:t xml:space="preserve"> fat is found in many processed foods made with shortening or with partially hydrogenated or hydrogenated vegetable oils. These foods include cookies, crackers, chips, and many snack foods.</w:t>
      </w:r>
    </w:p>
    <w:p w:rsidR="00EF3AA9" w:rsidRPr="007D178B" w:rsidRDefault="00EF3AA9" w:rsidP="00983CC0">
      <w:pPr>
        <w:numPr>
          <w:ilvl w:val="0"/>
          <w:numId w:val="48"/>
        </w:numPr>
        <w:shd w:val="clear" w:color="auto" w:fill="FFFFFF"/>
        <w:spacing w:before="100" w:beforeAutospacing="1" w:after="100" w:afterAutospacing="1"/>
        <w:textAlignment w:val="top"/>
        <w:rPr>
          <w:rFonts w:ascii="Arial" w:hAnsi="Arial" w:cs="Arial"/>
          <w:color w:val="000000" w:themeColor="text1"/>
        </w:rPr>
      </w:pPr>
      <w:r w:rsidRPr="007D178B">
        <w:rPr>
          <w:rFonts w:ascii="Arial" w:hAnsi="Arial" w:cs="Arial"/>
          <w:color w:val="000000" w:themeColor="text1"/>
        </w:rPr>
        <w:t>Limit sodium. Most people get far more sodium than they need. Try to limit how much sodium (salt) you eat. For good health, less is best. This is especially important for people who are at risk for or already have high blood pressure. Try to limit the amount of sodium you eat to less than 2,000 milligrams (mg) a day. If you limit your sodium to 1,500 mg a day, you may be able to lower your blood pressure even further. And if you can't reach these goals right now, try to eat 1,000 mg less sodium a day than you are now eating.</w:t>
      </w:r>
    </w:p>
    <w:p w:rsidR="00EF3AA9" w:rsidRPr="007D178B" w:rsidRDefault="00EF3AA9" w:rsidP="00983CC0">
      <w:pPr>
        <w:numPr>
          <w:ilvl w:val="0"/>
          <w:numId w:val="48"/>
        </w:numPr>
        <w:shd w:val="clear" w:color="auto" w:fill="FFFFFF"/>
        <w:spacing w:before="100" w:beforeAutospacing="1" w:after="100" w:afterAutospacing="1"/>
        <w:textAlignment w:val="top"/>
        <w:rPr>
          <w:rFonts w:ascii="Arial" w:hAnsi="Arial" w:cs="Arial"/>
          <w:color w:val="000000" w:themeColor="text1"/>
        </w:rPr>
      </w:pPr>
      <w:r w:rsidRPr="007D178B">
        <w:rPr>
          <w:rFonts w:ascii="Arial" w:hAnsi="Arial" w:cs="Arial"/>
          <w:color w:val="000000" w:themeColor="text1"/>
        </w:rPr>
        <w:t>Limit alcohol intake to two drinks a day for men and one drink a day for women.</w:t>
      </w:r>
    </w:p>
    <w:p w:rsidR="00EF3AA9" w:rsidRPr="007D178B" w:rsidRDefault="00EF3AA9" w:rsidP="00983CC0">
      <w:pPr>
        <w:numPr>
          <w:ilvl w:val="0"/>
          <w:numId w:val="48"/>
        </w:numPr>
        <w:shd w:val="clear" w:color="auto" w:fill="FFFFFF"/>
        <w:spacing w:before="100" w:beforeAutospacing="1" w:after="100" w:afterAutospacing="1"/>
        <w:textAlignment w:val="top"/>
        <w:rPr>
          <w:rFonts w:ascii="Arial" w:hAnsi="Arial" w:cs="Arial"/>
          <w:color w:val="000000" w:themeColor="text1"/>
        </w:rPr>
      </w:pPr>
      <w:r w:rsidRPr="007D178B">
        <w:rPr>
          <w:rFonts w:ascii="Arial" w:hAnsi="Arial" w:cs="Arial"/>
          <w:color w:val="000000" w:themeColor="text1"/>
        </w:rPr>
        <w:t>Limit drinks and foods with added sugar.</w:t>
      </w:r>
    </w:p>
    <w:p w:rsidR="009904A9" w:rsidRPr="009904A9" w:rsidRDefault="009904A9" w:rsidP="00EF3AA9"/>
    <w:sectPr w:rsidR="009904A9" w:rsidRPr="009904A9" w:rsidSect="005B3682">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F0F" w:rsidRDefault="00921F0F" w:rsidP="00E50011">
      <w:r>
        <w:separator/>
      </w:r>
    </w:p>
  </w:endnote>
  <w:endnote w:type="continuationSeparator" w:id="0">
    <w:p w:rsidR="00921F0F" w:rsidRDefault="00921F0F"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F0F" w:rsidRDefault="00921F0F" w:rsidP="00E50011">
      <w:r>
        <w:separator/>
      </w:r>
    </w:p>
  </w:footnote>
  <w:footnote w:type="continuationSeparator" w:id="0">
    <w:p w:rsidR="00921F0F" w:rsidRDefault="00921F0F"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8" w:rsidRDefault="000908DA" w:rsidP="003E139F">
    <w:pPr>
      <w:pStyle w:val="Header"/>
      <w:ind w:left="-426"/>
    </w:pPr>
    <w:r>
      <w:rPr>
        <w:noProof/>
        <w:lang w:val="en-US" w:eastAsia="en-US"/>
      </w:rPr>
      <w:drawing>
        <wp:inline distT="0" distB="0" distL="0" distR="0">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rsidR="00BC5E58" w:rsidRDefault="00BC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01E5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543FC"/>
    <w:multiLevelType w:val="multilevel"/>
    <w:tmpl w:val="956A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C069B"/>
    <w:multiLevelType w:val="multilevel"/>
    <w:tmpl w:val="403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A387F"/>
    <w:multiLevelType w:val="multilevel"/>
    <w:tmpl w:val="60C4A3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5EF2272"/>
    <w:multiLevelType w:val="multilevel"/>
    <w:tmpl w:val="5C2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80EE5"/>
    <w:multiLevelType w:val="hybridMultilevel"/>
    <w:tmpl w:val="3A064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9D4481"/>
    <w:multiLevelType w:val="hybridMultilevel"/>
    <w:tmpl w:val="F1C24D0C"/>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01F3A"/>
    <w:multiLevelType w:val="multilevel"/>
    <w:tmpl w:val="316A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83C75"/>
    <w:multiLevelType w:val="hybridMultilevel"/>
    <w:tmpl w:val="4368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3404B"/>
    <w:multiLevelType w:val="multilevel"/>
    <w:tmpl w:val="78A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25277"/>
    <w:multiLevelType w:val="multilevel"/>
    <w:tmpl w:val="C5B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029B8"/>
    <w:multiLevelType w:val="hybridMultilevel"/>
    <w:tmpl w:val="472A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A0855"/>
    <w:multiLevelType w:val="hybridMultilevel"/>
    <w:tmpl w:val="8A4A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BE7408"/>
    <w:multiLevelType w:val="hybridMultilevel"/>
    <w:tmpl w:val="0409000F"/>
    <w:lvl w:ilvl="0" w:tplc="05F04460">
      <w:start w:val="1"/>
      <w:numFmt w:val="decimal"/>
      <w:lvlText w:val="%1."/>
      <w:lvlJc w:val="left"/>
      <w:pPr>
        <w:ind w:left="720" w:hanging="360"/>
      </w:pPr>
      <w:rPr>
        <w:rFonts w:hint="default"/>
        <w:sz w:val="20"/>
      </w:rPr>
    </w:lvl>
    <w:lvl w:ilvl="1" w:tplc="8C18FA84" w:tentative="1">
      <w:start w:val="1"/>
      <w:numFmt w:val="lowerLetter"/>
      <w:lvlText w:val="%2."/>
      <w:lvlJc w:val="left"/>
      <w:pPr>
        <w:ind w:left="1440" w:hanging="360"/>
      </w:pPr>
      <w:rPr>
        <w:rFonts w:hint="default"/>
        <w:sz w:val="20"/>
      </w:rPr>
    </w:lvl>
    <w:lvl w:ilvl="2" w:tplc="6716108C">
      <w:start w:val="1"/>
      <w:numFmt w:val="lowerRoman"/>
      <w:lvlText w:val="%3."/>
      <w:lvlJc w:val="right"/>
      <w:pPr>
        <w:ind w:left="2160" w:hanging="180"/>
      </w:pPr>
      <w:rPr>
        <w:rFonts w:hint="default"/>
        <w:sz w:val="20"/>
      </w:rPr>
    </w:lvl>
    <w:lvl w:ilvl="3" w:tplc="0A7C99C8" w:tentative="1">
      <w:start w:val="1"/>
      <w:numFmt w:val="decimal"/>
      <w:lvlText w:val="%4."/>
      <w:lvlJc w:val="left"/>
      <w:pPr>
        <w:ind w:left="2880" w:hanging="360"/>
      </w:pPr>
      <w:rPr>
        <w:rFonts w:hint="default"/>
        <w:sz w:val="20"/>
      </w:rPr>
    </w:lvl>
    <w:lvl w:ilvl="4" w:tplc="10200DD8" w:tentative="1">
      <w:start w:val="1"/>
      <w:numFmt w:val="lowerLetter"/>
      <w:lvlText w:val="%5."/>
      <w:lvlJc w:val="left"/>
      <w:pPr>
        <w:ind w:left="3600" w:hanging="360"/>
      </w:pPr>
      <w:rPr>
        <w:rFonts w:hint="default"/>
        <w:sz w:val="20"/>
      </w:rPr>
    </w:lvl>
    <w:lvl w:ilvl="5" w:tplc="898074D6" w:tentative="1">
      <w:start w:val="1"/>
      <w:numFmt w:val="lowerRoman"/>
      <w:lvlText w:val="%6."/>
      <w:lvlJc w:val="right"/>
      <w:pPr>
        <w:ind w:left="4320" w:hanging="180"/>
      </w:pPr>
      <w:rPr>
        <w:rFonts w:hint="default"/>
        <w:sz w:val="20"/>
      </w:rPr>
    </w:lvl>
    <w:lvl w:ilvl="6" w:tplc="A06A8CA2" w:tentative="1">
      <w:start w:val="1"/>
      <w:numFmt w:val="decimal"/>
      <w:lvlText w:val="%7."/>
      <w:lvlJc w:val="left"/>
      <w:pPr>
        <w:ind w:left="5040" w:hanging="360"/>
      </w:pPr>
      <w:rPr>
        <w:rFonts w:hint="default"/>
        <w:sz w:val="20"/>
      </w:rPr>
    </w:lvl>
    <w:lvl w:ilvl="7" w:tplc="AF4460B8" w:tentative="1">
      <w:start w:val="1"/>
      <w:numFmt w:val="lowerLetter"/>
      <w:lvlText w:val="%8."/>
      <w:lvlJc w:val="left"/>
      <w:pPr>
        <w:ind w:left="5760" w:hanging="360"/>
      </w:pPr>
      <w:rPr>
        <w:rFonts w:hint="default"/>
        <w:sz w:val="20"/>
      </w:rPr>
    </w:lvl>
    <w:lvl w:ilvl="8" w:tplc="EC2E2870" w:tentative="1">
      <w:start w:val="1"/>
      <w:numFmt w:val="lowerRoman"/>
      <w:lvlText w:val="%9."/>
      <w:lvlJc w:val="right"/>
      <w:pPr>
        <w:ind w:left="6480" w:hanging="180"/>
      </w:pPr>
      <w:rPr>
        <w:rFonts w:hint="default"/>
        <w:sz w:val="20"/>
      </w:rPr>
    </w:lvl>
  </w:abstractNum>
  <w:abstractNum w:abstractNumId="14" w15:restartNumberingAfterBreak="0">
    <w:nsid w:val="362E2E68"/>
    <w:multiLevelType w:val="multilevel"/>
    <w:tmpl w:val="28FC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750F9D"/>
    <w:multiLevelType w:val="multilevel"/>
    <w:tmpl w:val="5250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8A354B"/>
    <w:multiLevelType w:val="multilevel"/>
    <w:tmpl w:val="54C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42083"/>
    <w:multiLevelType w:val="multilevel"/>
    <w:tmpl w:val="F7C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792FC1"/>
    <w:multiLevelType w:val="multilevel"/>
    <w:tmpl w:val="70A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9F203A"/>
    <w:multiLevelType w:val="hybridMultilevel"/>
    <w:tmpl w:val="1CEA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20CA3"/>
    <w:multiLevelType w:val="multilevel"/>
    <w:tmpl w:val="10C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8373C"/>
    <w:multiLevelType w:val="hybridMultilevel"/>
    <w:tmpl w:val="68CAA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C67740"/>
    <w:multiLevelType w:val="multilevel"/>
    <w:tmpl w:val="3340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96646C"/>
    <w:multiLevelType w:val="multilevel"/>
    <w:tmpl w:val="915C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3779A"/>
    <w:multiLevelType w:val="multilevel"/>
    <w:tmpl w:val="4C1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150A66"/>
    <w:multiLevelType w:val="multilevel"/>
    <w:tmpl w:val="4DEA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EB04C8"/>
    <w:multiLevelType w:val="multilevel"/>
    <w:tmpl w:val="1AD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062526"/>
    <w:multiLevelType w:val="hybridMultilevel"/>
    <w:tmpl w:val="B6763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D024C1"/>
    <w:multiLevelType w:val="hybridMultilevel"/>
    <w:tmpl w:val="74D8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E16A9"/>
    <w:multiLevelType w:val="multilevel"/>
    <w:tmpl w:val="21F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DE2F6D"/>
    <w:multiLevelType w:val="multilevel"/>
    <w:tmpl w:val="488CA7C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2" w15:restartNumberingAfterBreak="0">
    <w:nsid w:val="5D0675CD"/>
    <w:multiLevelType w:val="multilevel"/>
    <w:tmpl w:val="1FD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F11429"/>
    <w:multiLevelType w:val="multilevel"/>
    <w:tmpl w:val="305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F735DC"/>
    <w:multiLevelType w:val="hybridMultilevel"/>
    <w:tmpl w:val="DCB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2C24B4"/>
    <w:multiLevelType w:val="hybridMultilevel"/>
    <w:tmpl w:val="80664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3946306"/>
    <w:multiLevelType w:val="hybridMultilevel"/>
    <w:tmpl w:val="5F523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872537"/>
    <w:multiLevelType w:val="hybridMultilevel"/>
    <w:tmpl w:val="E292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F15B5"/>
    <w:multiLevelType w:val="hybridMultilevel"/>
    <w:tmpl w:val="D92E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A03140"/>
    <w:multiLevelType w:val="multilevel"/>
    <w:tmpl w:val="5D7C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7A6369"/>
    <w:multiLevelType w:val="hybridMultilevel"/>
    <w:tmpl w:val="0E226B0E"/>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C609D"/>
    <w:multiLevelType w:val="hybridMultilevel"/>
    <w:tmpl w:val="7DDA7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5C0901"/>
    <w:multiLevelType w:val="multilevel"/>
    <w:tmpl w:val="4616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6941E8"/>
    <w:multiLevelType w:val="multilevel"/>
    <w:tmpl w:val="2720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471D65"/>
    <w:multiLevelType w:val="multilevel"/>
    <w:tmpl w:val="C7A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8C3848"/>
    <w:multiLevelType w:val="multilevel"/>
    <w:tmpl w:val="BB00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AA2138"/>
    <w:multiLevelType w:val="hybridMultilevel"/>
    <w:tmpl w:val="24566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7F04E5"/>
    <w:multiLevelType w:val="multilevel"/>
    <w:tmpl w:val="D946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33"/>
  </w:num>
  <w:num w:numId="4">
    <w:abstractNumId w:val="29"/>
  </w:num>
  <w:num w:numId="5">
    <w:abstractNumId w:val="34"/>
  </w:num>
  <w:num w:numId="6">
    <w:abstractNumId w:val="44"/>
  </w:num>
  <w:num w:numId="7">
    <w:abstractNumId w:val="25"/>
  </w:num>
  <w:num w:numId="8">
    <w:abstractNumId w:val="0"/>
  </w:num>
  <w:num w:numId="9">
    <w:abstractNumId w:val="31"/>
  </w:num>
  <w:num w:numId="10">
    <w:abstractNumId w:val="16"/>
  </w:num>
  <w:num w:numId="11">
    <w:abstractNumId w:val="19"/>
  </w:num>
  <w:num w:numId="12">
    <w:abstractNumId w:val="32"/>
  </w:num>
  <w:num w:numId="13">
    <w:abstractNumId w:val="27"/>
  </w:num>
  <w:num w:numId="14">
    <w:abstractNumId w:val="2"/>
  </w:num>
  <w:num w:numId="15">
    <w:abstractNumId w:val="4"/>
  </w:num>
  <w:num w:numId="16">
    <w:abstractNumId w:val="42"/>
  </w:num>
  <w:num w:numId="17">
    <w:abstractNumId w:val="41"/>
  </w:num>
  <w:num w:numId="18">
    <w:abstractNumId w:val="5"/>
  </w:num>
  <w:num w:numId="19">
    <w:abstractNumId w:val="36"/>
  </w:num>
  <w:num w:numId="20">
    <w:abstractNumId w:val="9"/>
  </w:num>
  <w:num w:numId="21">
    <w:abstractNumId w:val="12"/>
  </w:num>
  <w:num w:numId="22">
    <w:abstractNumId w:val="38"/>
  </w:num>
  <w:num w:numId="23">
    <w:abstractNumId w:val="6"/>
  </w:num>
  <w:num w:numId="24">
    <w:abstractNumId w:val="40"/>
  </w:num>
  <w:num w:numId="25">
    <w:abstractNumId w:val="35"/>
  </w:num>
  <w:num w:numId="26">
    <w:abstractNumId w:val="47"/>
  </w:num>
  <w:num w:numId="27">
    <w:abstractNumId w:val="15"/>
  </w:num>
  <w:num w:numId="28">
    <w:abstractNumId w:val="23"/>
  </w:num>
  <w:num w:numId="29">
    <w:abstractNumId w:val="14"/>
  </w:num>
  <w:num w:numId="30">
    <w:abstractNumId w:val="30"/>
  </w:num>
  <w:num w:numId="31">
    <w:abstractNumId w:val="46"/>
  </w:num>
  <w:num w:numId="32">
    <w:abstractNumId w:val="22"/>
  </w:num>
  <w:num w:numId="33">
    <w:abstractNumId w:val="1"/>
  </w:num>
  <w:num w:numId="34">
    <w:abstractNumId w:val="10"/>
  </w:num>
  <w:num w:numId="35">
    <w:abstractNumId w:val="17"/>
  </w:num>
  <w:num w:numId="36">
    <w:abstractNumId w:val="3"/>
  </w:num>
  <w:num w:numId="37">
    <w:abstractNumId w:val="11"/>
  </w:num>
  <w:num w:numId="38">
    <w:abstractNumId w:val="8"/>
  </w:num>
  <w:num w:numId="39">
    <w:abstractNumId w:val="7"/>
  </w:num>
  <w:num w:numId="40">
    <w:abstractNumId w:val="39"/>
  </w:num>
  <w:num w:numId="41">
    <w:abstractNumId w:val="26"/>
  </w:num>
  <w:num w:numId="42">
    <w:abstractNumId w:val="45"/>
  </w:num>
  <w:num w:numId="43">
    <w:abstractNumId w:val="43"/>
  </w:num>
  <w:num w:numId="44">
    <w:abstractNumId w:val="37"/>
  </w:num>
  <w:num w:numId="45">
    <w:abstractNumId w:val="24"/>
  </w:num>
  <w:num w:numId="46">
    <w:abstractNumId w:val="28"/>
  </w:num>
  <w:num w:numId="47">
    <w:abstractNumId w:val="13"/>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51A2E"/>
    <w:rsid w:val="00062A6D"/>
    <w:rsid w:val="00076188"/>
    <w:rsid w:val="000908DA"/>
    <w:rsid w:val="00091784"/>
    <w:rsid w:val="000A523C"/>
    <w:rsid w:val="000D0D08"/>
    <w:rsid w:val="000E461A"/>
    <w:rsid w:val="0010363A"/>
    <w:rsid w:val="0014147C"/>
    <w:rsid w:val="00146CC2"/>
    <w:rsid w:val="00166D62"/>
    <w:rsid w:val="00176C5A"/>
    <w:rsid w:val="00192FC4"/>
    <w:rsid w:val="001956C3"/>
    <w:rsid w:val="001E5142"/>
    <w:rsid w:val="001E6889"/>
    <w:rsid w:val="001F634A"/>
    <w:rsid w:val="00201C59"/>
    <w:rsid w:val="0020781A"/>
    <w:rsid w:val="00271036"/>
    <w:rsid w:val="00276844"/>
    <w:rsid w:val="00282BD1"/>
    <w:rsid w:val="00283C33"/>
    <w:rsid w:val="00303A36"/>
    <w:rsid w:val="00304D2A"/>
    <w:rsid w:val="003109C3"/>
    <w:rsid w:val="00333D27"/>
    <w:rsid w:val="0033664A"/>
    <w:rsid w:val="0036651B"/>
    <w:rsid w:val="003E139F"/>
    <w:rsid w:val="003F2789"/>
    <w:rsid w:val="00400A00"/>
    <w:rsid w:val="00432D42"/>
    <w:rsid w:val="00434ADE"/>
    <w:rsid w:val="00442187"/>
    <w:rsid w:val="00493DF2"/>
    <w:rsid w:val="004A6054"/>
    <w:rsid w:val="004A772C"/>
    <w:rsid w:val="004B27B3"/>
    <w:rsid w:val="004E0CBC"/>
    <w:rsid w:val="004E4119"/>
    <w:rsid w:val="004F7A11"/>
    <w:rsid w:val="00507B01"/>
    <w:rsid w:val="0052716D"/>
    <w:rsid w:val="00530A36"/>
    <w:rsid w:val="00563A65"/>
    <w:rsid w:val="00596C7A"/>
    <w:rsid w:val="005A2BDA"/>
    <w:rsid w:val="005A63B7"/>
    <w:rsid w:val="005A64C1"/>
    <w:rsid w:val="005B3682"/>
    <w:rsid w:val="005E367B"/>
    <w:rsid w:val="005E65F4"/>
    <w:rsid w:val="006131E8"/>
    <w:rsid w:val="006364A2"/>
    <w:rsid w:val="00655965"/>
    <w:rsid w:val="00671280"/>
    <w:rsid w:val="00680993"/>
    <w:rsid w:val="006B7407"/>
    <w:rsid w:val="006D051D"/>
    <w:rsid w:val="006D53D6"/>
    <w:rsid w:val="00710120"/>
    <w:rsid w:val="00750BB9"/>
    <w:rsid w:val="0075636F"/>
    <w:rsid w:val="007764FF"/>
    <w:rsid w:val="00776A02"/>
    <w:rsid w:val="00777EA1"/>
    <w:rsid w:val="007C3EF1"/>
    <w:rsid w:val="007D178B"/>
    <w:rsid w:val="007F4CF8"/>
    <w:rsid w:val="007F5632"/>
    <w:rsid w:val="007F69F3"/>
    <w:rsid w:val="00822224"/>
    <w:rsid w:val="0083011E"/>
    <w:rsid w:val="00834FFC"/>
    <w:rsid w:val="00851C1F"/>
    <w:rsid w:val="00882538"/>
    <w:rsid w:val="00882E7C"/>
    <w:rsid w:val="0088357B"/>
    <w:rsid w:val="008F49AA"/>
    <w:rsid w:val="00901DAE"/>
    <w:rsid w:val="00910290"/>
    <w:rsid w:val="009129D3"/>
    <w:rsid w:val="00912BA7"/>
    <w:rsid w:val="00921F0F"/>
    <w:rsid w:val="0092302E"/>
    <w:rsid w:val="0092469E"/>
    <w:rsid w:val="0093323E"/>
    <w:rsid w:val="0093659C"/>
    <w:rsid w:val="009431F2"/>
    <w:rsid w:val="00943804"/>
    <w:rsid w:val="00983CC0"/>
    <w:rsid w:val="009904A9"/>
    <w:rsid w:val="009E0555"/>
    <w:rsid w:val="009F2611"/>
    <w:rsid w:val="009F5549"/>
    <w:rsid w:val="00A00B0F"/>
    <w:rsid w:val="00A35451"/>
    <w:rsid w:val="00A73241"/>
    <w:rsid w:val="00A750BC"/>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474"/>
    <w:rsid w:val="00C10E0A"/>
    <w:rsid w:val="00C32878"/>
    <w:rsid w:val="00C35510"/>
    <w:rsid w:val="00C56A30"/>
    <w:rsid w:val="00C94056"/>
    <w:rsid w:val="00CA6134"/>
    <w:rsid w:val="00CA74AE"/>
    <w:rsid w:val="00CD10CC"/>
    <w:rsid w:val="00CD42E2"/>
    <w:rsid w:val="00CD7213"/>
    <w:rsid w:val="00D005D1"/>
    <w:rsid w:val="00D020EB"/>
    <w:rsid w:val="00D1057F"/>
    <w:rsid w:val="00D46C92"/>
    <w:rsid w:val="00D61273"/>
    <w:rsid w:val="00D6145C"/>
    <w:rsid w:val="00D812BB"/>
    <w:rsid w:val="00D82C97"/>
    <w:rsid w:val="00D90BFE"/>
    <w:rsid w:val="00DA7CAE"/>
    <w:rsid w:val="00DB24C8"/>
    <w:rsid w:val="00DC3300"/>
    <w:rsid w:val="00DF6A5D"/>
    <w:rsid w:val="00E0070F"/>
    <w:rsid w:val="00E062CC"/>
    <w:rsid w:val="00E20500"/>
    <w:rsid w:val="00E2059B"/>
    <w:rsid w:val="00E32E23"/>
    <w:rsid w:val="00E4337F"/>
    <w:rsid w:val="00E44D58"/>
    <w:rsid w:val="00E50011"/>
    <w:rsid w:val="00E54107"/>
    <w:rsid w:val="00E80080"/>
    <w:rsid w:val="00E96671"/>
    <w:rsid w:val="00ED32A5"/>
    <w:rsid w:val="00ED6EFB"/>
    <w:rsid w:val="00EE161D"/>
    <w:rsid w:val="00EF3AA9"/>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 w:type="character" w:customStyle="1" w:styleId="hwlinktext2">
    <w:name w:val="hwlinktext2"/>
    <w:basedOn w:val="DefaultParagraphFont"/>
    <w:rsid w:val="00EF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 w:id="2092893825">
      <w:bodyDiv w:val="1"/>
      <w:marLeft w:val="0"/>
      <w:marRight w:val="0"/>
      <w:marTop w:val="0"/>
      <w:marBottom w:val="0"/>
      <w:divBdr>
        <w:top w:val="none" w:sz="0" w:space="0" w:color="auto"/>
        <w:left w:val="none" w:sz="0" w:space="0" w:color="auto"/>
        <w:bottom w:val="none" w:sz="0" w:space="0" w:color="auto"/>
        <w:right w:val="none" w:sz="0" w:space="0" w:color="auto"/>
      </w:divBdr>
      <w:divsChild>
        <w:div w:id="1103771141">
          <w:marLeft w:val="0"/>
          <w:marRight w:val="0"/>
          <w:marTop w:val="0"/>
          <w:marBottom w:val="0"/>
          <w:divBdr>
            <w:top w:val="none" w:sz="0" w:space="0" w:color="auto"/>
            <w:left w:val="none" w:sz="0" w:space="0" w:color="auto"/>
            <w:bottom w:val="none" w:sz="0" w:space="0" w:color="auto"/>
            <w:right w:val="none" w:sz="0" w:space="0" w:color="auto"/>
          </w:divBdr>
          <w:divsChild>
            <w:div w:id="760371501">
              <w:marLeft w:val="0"/>
              <w:marRight w:val="0"/>
              <w:marTop w:val="0"/>
              <w:marBottom w:val="0"/>
              <w:divBdr>
                <w:top w:val="none" w:sz="0" w:space="0" w:color="auto"/>
                <w:left w:val="none" w:sz="0" w:space="0" w:color="auto"/>
                <w:bottom w:val="none" w:sz="0" w:space="0" w:color="auto"/>
                <w:right w:val="none" w:sz="0" w:space="0" w:color="auto"/>
              </w:divBdr>
              <w:divsChild>
                <w:div w:id="1174763396">
                  <w:marLeft w:val="0"/>
                  <w:marRight w:val="0"/>
                  <w:marTop w:val="0"/>
                  <w:marBottom w:val="0"/>
                  <w:divBdr>
                    <w:top w:val="none" w:sz="0" w:space="0" w:color="auto"/>
                    <w:left w:val="none" w:sz="0" w:space="0" w:color="auto"/>
                    <w:bottom w:val="none" w:sz="0" w:space="0" w:color="auto"/>
                    <w:right w:val="none" w:sz="0" w:space="0" w:color="auto"/>
                  </w:divBdr>
                  <w:divsChild>
                    <w:div w:id="225337119">
                      <w:marLeft w:val="0"/>
                      <w:marRight w:val="0"/>
                      <w:marTop w:val="0"/>
                      <w:marBottom w:val="0"/>
                      <w:divBdr>
                        <w:top w:val="single" w:sz="2" w:space="0" w:color="84C4E7"/>
                        <w:left w:val="none" w:sz="0" w:space="0" w:color="auto"/>
                        <w:bottom w:val="none" w:sz="0" w:space="0" w:color="auto"/>
                        <w:right w:val="none" w:sz="0" w:space="0" w:color="auto"/>
                      </w:divBdr>
                      <w:divsChild>
                        <w:div w:id="872618977">
                          <w:marLeft w:val="0"/>
                          <w:marRight w:val="0"/>
                          <w:marTop w:val="0"/>
                          <w:marBottom w:val="0"/>
                          <w:divBdr>
                            <w:top w:val="none" w:sz="0" w:space="0" w:color="auto"/>
                            <w:left w:val="none" w:sz="0" w:space="0" w:color="auto"/>
                            <w:bottom w:val="none" w:sz="0" w:space="0" w:color="auto"/>
                            <w:right w:val="none" w:sz="0" w:space="0" w:color="auto"/>
                          </w:divBdr>
                          <w:divsChild>
                            <w:div w:id="747769405">
                              <w:marLeft w:val="0"/>
                              <w:marRight w:val="0"/>
                              <w:marTop w:val="0"/>
                              <w:marBottom w:val="0"/>
                              <w:divBdr>
                                <w:top w:val="none" w:sz="0" w:space="0" w:color="auto"/>
                                <w:left w:val="none" w:sz="0" w:space="0" w:color="auto"/>
                                <w:bottom w:val="none" w:sz="0" w:space="0" w:color="auto"/>
                                <w:right w:val="none" w:sz="0" w:space="0" w:color="auto"/>
                              </w:divBdr>
                              <w:divsChild>
                                <w:div w:id="1050809313">
                                  <w:marLeft w:val="0"/>
                                  <w:marRight w:val="0"/>
                                  <w:marTop w:val="0"/>
                                  <w:marBottom w:val="0"/>
                                  <w:divBdr>
                                    <w:top w:val="none" w:sz="0" w:space="0" w:color="auto"/>
                                    <w:left w:val="none" w:sz="0" w:space="0" w:color="auto"/>
                                    <w:bottom w:val="none" w:sz="0" w:space="0" w:color="auto"/>
                                    <w:right w:val="none" w:sz="0" w:space="0" w:color="auto"/>
                                  </w:divBdr>
                                  <w:divsChild>
                                    <w:div w:id="218518999">
                                      <w:marLeft w:val="0"/>
                                      <w:marRight w:val="0"/>
                                      <w:marTop w:val="0"/>
                                      <w:marBottom w:val="0"/>
                                      <w:divBdr>
                                        <w:top w:val="none" w:sz="0" w:space="0" w:color="auto"/>
                                        <w:left w:val="none" w:sz="0" w:space="0" w:color="auto"/>
                                        <w:bottom w:val="none" w:sz="0" w:space="0" w:color="auto"/>
                                        <w:right w:val="none" w:sz="0" w:space="0" w:color="auto"/>
                                      </w:divBdr>
                                      <w:divsChild>
                                        <w:div w:id="576979558">
                                          <w:marLeft w:val="0"/>
                                          <w:marRight w:val="150"/>
                                          <w:marTop w:val="210"/>
                                          <w:marBottom w:val="210"/>
                                          <w:divBdr>
                                            <w:top w:val="none" w:sz="0" w:space="0" w:color="auto"/>
                                            <w:left w:val="none" w:sz="0" w:space="0" w:color="auto"/>
                                            <w:bottom w:val="none" w:sz="0" w:space="0" w:color="auto"/>
                                            <w:right w:val="none" w:sz="0" w:space="0" w:color="auto"/>
                                          </w:divBdr>
                                          <w:divsChild>
                                            <w:div w:id="244804706">
                                              <w:marLeft w:val="0"/>
                                              <w:marRight w:val="0"/>
                                              <w:marTop w:val="0"/>
                                              <w:marBottom w:val="0"/>
                                              <w:divBdr>
                                                <w:top w:val="none" w:sz="0" w:space="0" w:color="auto"/>
                                                <w:left w:val="none" w:sz="0" w:space="0" w:color="auto"/>
                                                <w:bottom w:val="none" w:sz="0" w:space="0" w:color="auto"/>
                                                <w:right w:val="none" w:sz="0" w:space="0" w:color="auto"/>
                                              </w:divBdr>
                                              <w:divsChild>
                                                <w:div w:id="278027351">
                                                  <w:marLeft w:val="0"/>
                                                  <w:marRight w:val="0"/>
                                                  <w:marTop w:val="0"/>
                                                  <w:marBottom w:val="0"/>
                                                  <w:divBdr>
                                                    <w:top w:val="none" w:sz="0" w:space="0" w:color="auto"/>
                                                    <w:left w:val="none" w:sz="0" w:space="0" w:color="auto"/>
                                                    <w:bottom w:val="none" w:sz="0" w:space="0" w:color="auto"/>
                                                    <w:right w:val="none" w:sz="0" w:space="0" w:color="auto"/>
                                                  </w:divBdr>
                                                  <w:divsChild>
                                                    <w:div w:id="2125419726">
                                                      <w:marLeft w:val="0"/>
                                                      <w:marRight w:val="0"/>
                                                      <w:marTop w:val="0"/>
                                                      <w:marBottom w:val="0"/>
                                                      <w:divBdr>
                                                        <w:top w:val="none" w:sz="0" w:space="0" w:color="auto"/>
                                                        <w:left w:val="none" w:sz="0" w:space="0" w:color="auto"/>
                                                        <w:bottom w:val="none" w:sz="0" w:space="0" w:color="auto"/>
                                                        <w:right w:val="none" w:sz="0" w:space="0" w:color="auto"/>
                                                      </w:divBdr>
                                                      <w:divsChild>
                                                        <w:div w:id="2069836927">
                                                          <w:marLeft w:val="0"/>
                                                          <w:marRight w:val="0"/>
                                                          <w:marTop w:val="0"/>
                                                          <w:marBottom w:val="0"/>
                                                          <w:divBdr>
                                                            <w:top w:val="none" w:sz="0" w:space="0" w:color="auto"/>
                                                            <w:left w:val="none" w:sz="0" w:space="0" w:color="auto"/>
                                                            <w:bottom w:val="none" w:sz="0" w:space="0" w:color="auto"/>
                                                            <w:right w:val="none" w:sz="0" w:space="0" w:color="auto"/>
                                                          </w:divBdr>
                                                          <w:divsChild>
                                                            <w:div w:id="1464690021">
                                                              <w:marLeft w:val="0"/>
                                                              <w:marRight w:val="0"/>
                                                              <w:marTop w:val="0"/>
                                                              <w:marBottom w:val="0"/>
                                                              <w:divBdr>
                                                                <w:top w:val="none" w:sz="0" w:space="0" w:color="auto"/>
                                                                <w:left w:val="none" w:sz="0" w:space="0" w:color="auto"/>
                                                                <w:bottom w:val="none" w:sz="0" w:space="0" w:color="auto"/>
                                                                <w:right w:val="none" w:sz="0" w:space="0" w:color="auto"/>
                                                              </w:divBdr>
                                                              <w:divsChild>
                                                                <w:div w:id="663555926">
                                                                  <w:marLeft w:val="0"/>
                                                                  <w:marRight w:val="0"/>
                                                                  <w:marTop w:val="0"/>
                                                                  <w:marBottom w:val="0"/>
                                                                  <w:divBdr>
                                                                    <w:top w:val="none" w:sz="0" w:space="0" w:color="auto"/>
                                                                    <w:left w:val="none" w:sz="0" w:space="0" w:color="auto"/>
                                                                    <w:bottom w:val="none" w:sz="0" w:space="0" w:color="auto"/>
                                                                    <w:right w:val="none" w:sz="0" w:space="0" w:color="auto"/>
                                                                  </w:divBdr>
                                                                  <w:divsChild>
                                                                    <w:div w:id="590510296">
                                                                      <w:marLeft w:val="0"/>
                                                                      <w:marRight w:val="0"/>
                                                                      <w:marTop w:val="0"/>
                                                                      <w:marBottom w:val="0"/>
                                                                      <w:divBdr>
                                                                        <w:top w:val="none" w:sz="0" w:space="0" w:color="auto"/>
                                                                        <w:left w:val="none" w:sz="0" w:space="0" w:color="auto"/>
                                                                        <w:bottom w:val="none" w:sz="0" w:space="0" w:color="auto"/>
                                                                        <w:right w:val="none" w:sz="0" w:space="0" w:color="auto"/>
                                                                      </w:divBdr>
                                                                      <w:divsChild>
                                                                        <w:div w:id="1287158173">
                                                                          <w:marLeft w:val="150"/>
                                                                          <w:marRight w:val="0"/>
                                                                          <w:marTop w:val="0"/>
                                                                          <w:marBottom w:val="0"/>
                                                                          <w:divBdr>
                                                                            <w:top w:val="none" w:sz="0" w:space="0" w:color="auto"/>
                                                                            <w:left w:val="none" w:sz="0" w:space="0" w:color="auto"/>
                                                                            <w:bottom w:val="none" w:sz="0" w:space="0" w:color="auto"/>
                                                                            <w:right w:val="none" w:sz="0" w:space="0" w:color="auto"/>
                                                                          </w:divBdr>
                                                                          <w:divsChild>
                                                                            <w:div w:id="65421645">
                                                                              <w:marLeft w:val="0"/>
                                                                              <w:marRight w:val="0"/>
                                                                              <w:marTop w:val="0"/>
                                                                              <w:marBottom w:val="0"/>
                                                                              <w:divBdr>
                                                                                <w:top w:val="none" w:sz="0" w:space="0" w:color="auto"/>
                                                                                <w:left w:val="none" w:sz="0" w:space="0" w:color="auto"/>
                                                                                <w:bottom w:val="none" w:sz="0" w:space="0" w:color="auto"/>
                                                                                <w:right w:val="none" w:sz="0" w:space="0" w:color="auto"/>
                                                                              </w:divBdr>
                                                                              <w:divsChild>
                                                                                <w:div w:id="17837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health.alberta.ca/health/pages/conditions.aspx?hwid=abk8571&amp;lang=en-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alth.alberta.ca/health/pages/conditions.aspx?hwid=sts14231&amp;lang=en-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health.alberta.ca/health/pages/conditions.aspx?hwid=stf15573&amp;lang=en-ca" TargetMode="Externa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31073-DDAC-4C12-92D0-B7D4B41992B1}">
  <ds:schemaRefs>
    <ds:schemaRef ds:uri="http://schemas.openxmlformats.org/officeDocument/2006/bibliography"/>
  </ds:schemaRefs>
</ds:datastoreItem>
</file>

<file path=customXml/itemProps2.xml><?xml version="1.0" encoding="utf-8"?>
<ds:datastoreItem xmlns:ds="http://schemas.openxmlformats.org/officeDocument/2006/customXml" ds:itemID="{AD634F6E-D9FC-4911-BAA1-63AFAC3D32D8}"/>
</file>

<file path=customXml/itemProps3.xml><?xml version="1.0" encoding="utf-8"?>
<ds:datastoreItem xmlns:ds="http://schemas.openxmlformats.org/officeDocument/2006/customXml" ds:itemID="{3E349BC6-85F9-43F1-81E8-C13CE605D761}"/>
</file>

<file path=customXml/itemProps4.xml><?xml version="1.0" encoding="utf-8"?>
<ds:datastoreItem xmlns:ds="http://schemas.openxmlformats.org/officeDocument/2006/customXml" ds:itemID="{42A73A79-18C5-44C2-AD49-7DE08CCDB1AF}"/>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3788</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Eat healthy for your heart</dc:title>
  <dc:creator>Alberta Health Services</dc:creator>
  <cp:lastModifiedBy>Rebecca Johnson</cp:lastModifiedBy>
  <cp:revision>2</cp:revision>
  <cp:lastPrinted>2020-01-23T16:51:00Z</cp:lastPrinted>
  <dcterms:created xsi:type="dcterms:W3CDTF">2020-01-31T16:09:00Z</dcterms:created>
  <dcterms:modified xsi:type="dcterms:W3CDTF">2020-01-31T16:09:00Z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