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87360F" w:rsidP="008F49AA">
      <w:pPr>
        <w:rPr>
          <w:rFonts w:ascii="Arial" w:hAnsi="Arial" w:cs="Arial"/>
          <w:sz w:val="22"/>
          <w:szCs w:val="22"/>
        </w:rPr>
      </w:pPr>
      <w:r w:rsidRPr="00ED32A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3335" r="952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CA2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1q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703BA1">
        <w:rPr>
          <w:rFonts w:ascii="Arial" w:hAnsi="Arial" w:cs="Arial"/>
          <w:sz w:val="22"/>
          <w:szCs w:val="22"/>
        </w:rPr>
        <w:t>July 20</w:t>
      </w:r>
      <w:r w:rsidR="00193C2F">
        <w:rPr>
          <w:rFonts w:ascii="Arial" w:hAnsi="Arial" w:cs="Arial"/>
          <w:sz w:val="22"/>
          <w:szCs w:val="22"/>
        </w:rPr>
        <w:t>, 20</w:t>
      </w:r>
      <w:r w:rsidR="005A4D5E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>Alberta Health Services</w:t>
      </w:r>
    </w:p>
    <w:p w:rsidR="00E062CC" w:rsidRDefault="0087360F" w:rsidP="0036651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12065" r="9525" b="698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AE5E8" id="AutoShape 8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WXHA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"/>
            </w:pict>
          </mc:Fallback>
        </mc:AlternateContent>
      </w:r>
    </w:p>
    <w:p w:rsidR="006131E8" w:rsidRDefault="006131E8" w:rsidP="006131E8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50509" w:rsidRPr="0058651F" w:rsidRDefault="007B3DDE" w:rsidP="0058651F">
      <w:pPr>
        <w:pStyle w:val="Heading1"/>
        <w:rPr>
          <w:color w:val="00B0F0"/>
        </w:rPr>
      </w:pPr>
      <w:r>
        <w:rPr>
          <w:color w:val="00B0F0"/>
        </w:rPr>
        <w:t>Do you get heartburn</w:t>
      </w:r>
      <w:r w:rsidR="00F50509" w:rsidRPr="0058651F">
        <w:rPr>
          <w:color w:val="00B0F0"/>
        </w:rPr>
        <w:t>?</w:t>
      </w:r>
    </w:p>
    <w:p w:rsidR="00F50509" w:rsidRDefault="00F50509" w:rsidP="00464C2F">
      <w:pPr>
        <w:ind w:firstLine="720"/>
        <w:rPr>
          <w:rFonts w:ascii="Arial" w:hAnsi="Arial" w:cs="Arial"/>
        </w:rPr>
      </w:pPr>
      <w:r w:rsidRPr="00E56973">
        <w:rPr>
          <w:rFonts w:ascii="Arial" w:hAnsi="Arial" w:cs="Arial"/>
        </w:rPr>
        <w:t xml:space="preserve">Heartburn </w:t>
      </w:r>
      <w:r>
        <w:rPr>
          <w:rFonts w:ascii="Arial" w:hAnsi="Arial" w:cs="Arial"/>
        </w:rPr>
        <w:t>and acid regurgitation are</w:t>
      </w:r>
      <w:r w:rsidRPr="00E56973">
        <w:rPr>
          <w:rFonts w:ascii="Arial" w:hAnsi="Arial" w:cs="Arial"/>
        </w:rPr>
        <w:t xml:space="preserve"> common</w:t>
      </w:r>
      <w:r>
        <w:rPr>
          <w:rFonts w:ascii="Arial" w:hAnsi="Arial" w:cs="Arial"/>
        </w:rPr>
        <w:t>. They happen</w:t>
      </w:r>
      <w:r w:rsidRPr="00E56973">
        <w:rPr>
          <w:rFonts w:ascii="Arial" w:hAnsi="Arial" w:cs="Arial"/>
        </w:rPr>
        <w:t xml:space="preserve"> when food</w:t>
      </w:r>
      <w:r>
        <w:rPr>
          <w:rFonts w:ascii="Arial" w:hAnsi="Arial" w:cs="Arial"/>
        </w:rPr>
        <w:t xml:space="preserve"> in the stomach</w:t>
      </w:r>
      <w:r w:rsidRPr="00E569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backs</w:t>
      </w:r>
      <w:r w:rsidRPr="00E56973">
        <w:rPr>
          <w:rFonts w:ascii="Arial" w:hAnsi="Arial" w:cs="Arial"/>
        </w:rPr>
        <w:t xml:space="preserve"> up into the esophagus (the</w:t>
      </w:r>
      <w:r>
        <w:rPr>
          <w:rFonts w:ascii="Arial" w:hAnsi="Arial" w:cs="Arial"/>
        </w:rPr>
        <w:t xml:space="preserve"> food pipe that leads from the mouth</w:t>
      </w:r>
      <w:r w:rsidRPr="00E56973">
        <w:rPr>
          <w:rFonts w:ascii="Arial" w:hAnsi="Arial" w:cs="Arial"/>
        </w:rPr>
        <w:t xml:space="preserve"> to the stomach).</w:t>
      </w:r>
      <w:r>
        <w:rPr>
          <w:rFonts w:ascii="Arial" w:hAnsi="Arial" w:cs="Arial"/>
        </w:rPr>
        <w:t xml:space="preserve"> </w:t>
      </w:r>
    </w:p>
    <w:p w:rsidR="00F50509" w:rsidRPr="00E56973" w:rsidRDefault="00F50509" w:rsidP="00464C2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This is often referred to as reflux or GERD (Gastro-Esophageal Reflux Disease).</w:t>
      </w:r>
      <w:r w:rsidR="007B3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 is uncomfortable and over time, it</w:t>
      </w:r>
      <w:r w:rsidRPr="00E56973">
        <w:rPr>
          <w:rFonts w:ascii="Arial" w:hAnsi="Arial" w:cs="Arial"/>
        </w:rPr>
        <w:t xml:space="preserve"> may damage the</w:t>
      </w:r>
      <w:r>
        <w:rPr>
          <w:rFonts w:ascii="Arial" w:hAnsi="Arial" w:cs="Arial"/>
        </w:rPr>
        <w:t xml:space="preserve"> esophagus </w:t>
      </w:r>
      <w:r w:rsidRPr="00E56973">
        <w:rPr>
          <w:rFonts w:ascii="Arial" w:hAnsi="Arial" w:cs="Arial"/>
        </w:rPr>
        <w:t xml:space="preserve">lining. </w:t>
      </w:r>
      <w:r>
        <w:rPr>
          <w:rFonts w:ascii="Arial" w:hAnsi="Arial" w:cs="Arial"/>
        </w:rPr>
        <w:t>It often occurs because the circular muscle that connects the food pipe and stomach is too relax</w:t>
      </w:r>
      <w:r w:rsidR="007B3DDE">
        <w:rPr>
          <w:rFonts w:ascii="Arial" w:hAnsi="Arial" w:cs="Arial"/>
        </w:rPr>
        <w:t xml:space="preserve">ed and stays open after meals. </w:t>
      </w:r>
      <w:r>
        <w:rPr>
          <w:rFonts w:ascii="Arial" w:hAnsi="Arial" w:cs="Arial"/>
        </w:rPr>
        <w:t xml:space="preserve">Other contributors to </w:t>
      </w:r>
      <w:r w:rsidRPr="00E56973">
        <w:rPr>
          <w:rFonts w:ascii="Arial" w:hAnsi="Arial" w:cs="Arial"/>
        </w:rPr>
        <w:t xml:space="preserve">heartburn </w:t>
      </w:r>
      <w:r>
        <w:rPr>
          <w:rFonts w:ascii="Arial" w:hAnsi="Arial" w:cs="Arial"/>
        </w:rPr>
        <w:t xml:space="preserve">include smoking, being overweight, </w:t>
      </w:r>
      <w:r w:rsidRPr="00E56973">
        <w:rPr>
          <w:rFonts w:ascii="Arial" w:hAnsi="Arial" w:cs="Arial"/>
        </w:rPr>
        <w:t xml:space="preserve">alcohol, caffeine, </w:t>
      </w:r>
      <w:r>
        <w:rPr>
          <w:rFonts w:ascii="Arial" w:hAnsi="Arial" w:cs="Arial"/>
        </w:rPr>
        <w:t>spicy</w:t>
      </w:r>
      <w:r w:rsidRPr="00E56973">
        <w:rPr>
          <w:rFonts w:ascii="Arial" w:hAnsi="Arial" w:cs="Arial"/>
        </w:rPr>
        <w:t xml:space="preserve"> foods</w:t>
      </w:r>
      <w:r>
        <w:rPr>
          <w:rFonts w:ascii="Arial" w:hAnsi="Arial" w:cs="Arial"/>
        </w:rPr>
        <w:t>, some medicines and stress.</w:t>
      </w:r>
    </w:p>
    <w:p w:rsidR="00F50509" w:rsidRDefault="00F50509" w:rsidP="00464C2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Proton pump inhibitors (PPIs) are medicines commonly used to treat re</w:t>
      </w:r>
      <w:r w:rsidR="00464C2F">
        <w:rPr>
          <w:rFonts w:ascii="Arial" w:hAnsi="Arial" w:cs="Arial"/>
        </w:rPr>
        <w:t>flux. They are acid blockers. They</w:t>
      </w:r>
      <w:r>
        <w:rPr>
          <w:rFonts w:ascii="Arial" w:hAnsi="Arial" w:cs="Arial"/>
        </w:rPr>
        <w:t xml:space="preserve"> decrease the amount of acid that the stomach makes, which lessens reflux symptoms.</w:t>
      </w:r>
    </w:p>
    <w:p w:rsidR="00464C2F" w:rsidRDefault="00F50509" w:rsidP="00464C2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More than 10 per cent of Albertans fill a PPI prescription each year. While PPIs</w:t>
      </w:r>
      <w:r w:rsidR="00464C2F">
        <w:rPr>
          <w:rFonts w:ascii="Arial" w:hAnsi="Arial" w:cs="Arial"/>
        </w:rPr>
        <w:t xml:space="preserve"> are effective</w:t>
      </w:r>
      <w:r w:rsidRPr="00493D47">
        <w:rPr>
          <w:rFonts w:ascii="Arial" w:hAnsi="Arial" w:cs="Arial"/>
        </w:rPr>
        <w:t xml:space="preserve"> at treating heartburn, they are often only needed for a short time. </w:t>
      </w:r>
      <w:r>
        <w:rPr>
          <w:rFonts w:ascii="Arial" w:hAnsi="Arial" w:cs="Arial"/>
        </w:rPr>
        <w:t>In many cases,</w:t>
      </w:r>
      <w:r w:rsidRPr="00DC50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heartburn</w:t>
      </w:r>
      <w:r w:rsidRPr="00DC5028">
        <w:rPr>
          <w:rFonts w:ascii="Arial" w:hAnsi="Arial" w:cs="Arial"/>
        </w:rPr>
        <w:t xml:space="preserve"> medicines </w:t>
      </w:r>
      <w:r>
        <w:rPr>
          <w:rFonts w:ascii="Arial" w:hAnsi="Arial" w:cs="Arial"/>
        </w:rPr>
        <w:t>are only needed for</w:t>
      </w:r>
      <w:r w:rsidRPr="00DC50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four to eight</w:t>
      </w:r>
      <w:r w:rsidRPr="00DC5028">
        <w:rPr>
          <w:rFonts w:ascii="Arial" w:hAnsi="Arial" w:cs="Arial"/>
        </w:rPr>
        <w:t xml:space="preserve"> weeks</w:t>
      </w:r>
      <w:r>
        <w:rPr>
          <w:rFonts w:ascii="Arial" w:hAnsi="Arial" w:cs="Arial"/>
        </w:rPr>
        <w:t xml:space="preserve">. </w:t>
      </w:r>
    </w:p>
    <w:p w:rsidR="00464C2F" w:rsidRDefault="00464C2F" w:rsidP="00464C2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PPIs are generally safe. H</w:t>
      </w:r>
      <w:r w:rsidR="00F50509">
        <w:rPr>
          <w:rFonts w:ascii="Arial" w:hAnsi="Arial" w:cs="Arial"/>
        </w:rPr>
        <w:t>owever, they can cause headache, nausea, diarrhea (rarely), mal</w:t>
      </w:r>
      <w:r w:rsidR="00F50509" w:rsidRPr="00DC5028">
        <w:rPr>
          <w:rFonts w:ascii="Arial" w:hAnsi="Arial" w:cs="Arial"/>
        </w:rPr>
        <w:t>absorp</w:t>
      </w:r>
      <w:r w:rsidR="00F50509">
        <w:rPr>
          <w:rFonts w:ascii="Arial" w:hAnsi="Arial" w:cs="Arial"/>
        </w:rPr>
        <w:t>tion of</w:t>
      </w:r>
      <w:r w:rsidR="00F50509" w:rsidRPr="00DC5028">
        <w:rPr>
          <w:rFonts w:ascii="Arial" w:hAnsi="Arial" w:cs="Arial"/>
        </w:rPr>
        <w:t xml:space="preserve"> </w:t>
      </w:r>
      <w:r w:rsidR="00F50509">
        <w:rPr>
          <w:rFonts w:ascii="Arial" w:hAnsi="Arial" w:cs="Arial"/>
        </w:rPr>
        <w:t xml:space="preserve">some </w:t>
      </w:r>
      <w:r w:rsidR="00F50509" w:rsidRPr="00DC5028">
        <w:rPr>
          <w:rFonts w:ascii="Arial" w:hAnsi="Arial" w:cs="Arial"/>
        </w:rPr>
        <w:t>important nutrients</w:t>
      </w:r>
      <w:r w:rsidR="00F50509">
        <w:rPr>
          <w:rFonts w:ascii="Arial" w:hAnsi="Arial" w:cs="Arial"/>
        </w:rPr>
        <w:t xml:space="preserve"> and rashes.  </w:t>
      </w:r>
    </w:p>
    <w:p w:rsidR="00F50509" w:rsidRDefault="00F50509" w:rsidP="00464C2F">
      <w:pPr>
        <w:ind w:firstLine="720"/>
        <w:rPr>
          <w:rFonts w:ascii="Arial" w:hAnsi="Arial" w:cs="Arial"/>
        </w:rPr>
      </w:pPr>
      <w:r w:rsidRPr="00493D47">
        <w:rPr>
          <w:rFonts w:ascii="Arial" w:hAnsi="Arial" w:cs="Arial"/>
        </w:rPr>
        <w:t xml:space="preserve">Some people need to </w:t>
      </w:r>
      <w:r>
        <w:rPr>
          <w:rFonts w:ascii="Arial" w:hAnsi="Arial" w:cs="Arial"/>
        </w:rPr>
        <w:t>take</w:t>
      </w:r>
      <w:r w:rsidRPr="00493D47">
        <w:rPr>
          <w:rFonts w:ascii="Arial" w:hAnsi="Arial" w:cs="Arial"/>
        </w:rPr>
        <w:t xml:space="preserve"> a PPI for a long time. </w:t>
      </w:r>
      <w:r w:rsidRPr="00515D3B">
        <w:rPr>
          <w:rFonts w:ascii="Arial" w:hAnsi="Arial" w:cs="Arial"/>
        </w:rPr>
        <w:t xml:space="preserve">People who </w:t>
      </w:r>
      <w:r>
        <w:rPr>
          <w:rFonts w:ascii="Arial" w:hAnsi="Arial" w:cs="Arial"/>
        </w:rPr>
        <w:t>may need to</w:t>
      </w:r>
      <w:r w:rsidRPr="00515D3B">
        <w:rPr>
          <w:rFonts w:ascii="Arial" w:hAnsi="Arial" w:cs="Arial"/>
        </w:rPr>
        <w:t xml:space="preserve"> continue </w:t>
      </w:r>
      <w:r>
        <w:rPr>
          <w:rFonts w:ascii="Arial" w:hAnsi="Arial" w:cs="Arial"/>
        </w:rPr>
        <w:t>taking</w:t>
      </w:r>
      <w:r w:rsidRPr="00515D3B">
        <w:rPr>
          <w:rFonts w:ascii="Arial" w:hAnsi="Arial" w:cs="Arial"/>
        </w:rPr>
        <w:t xml:space="preserve"> a PPI include those with </w:t>
      </w:r>
      <w:r>
        <w:rPr>
          <w:rFonts w:ascii="Arial" w:hAnsi="Arial" w:cs="Arial"/>
        </w:rPr>
        <w:t>severe reflux disease; a condition called</w:t>
      </w:r>
      <w:r w:rsidRPr="00515D3B">
        <w:rPr>
          <w:rFonts w:ascii="Arial" w:hAnsi="Arial" w:cs="Arial"/>
        </w:rPr>
        <w:t xml:space="preserve"> Barrett’s esophagus</w:t>
      </w:r>
      <w:r>
        <w:rPr>
          <w:rFonts w:ascii="Arial" w:hAnsi="Arial" w:cs="Arial"/>
        </w:rPr>
        <w:t>; l</w:t>
      </w:r>
      <w:r w:rsidRPr="00515D3B">
        <w:rPr>
          <w:rFonts w:ascii="Arial" w:hAnsi="Arial" w:cs="Arial"/>
        </w:rPr>
        <w:t>ong-term use of nonsteroidal anti-inﬂ</w:t>
      </w:r>
      <w:r>
        <w:rPr>
          <w:rFonts w:ascii="Arial" w:hAnsi="Arial" w:cs="Arial"/>
        </w:rPr>
        <w:t>ammatory drugs (such as ibuprofen); stomach ulcer prevention; or a</w:t>
      </w:r>
      <w:r w:rsidRPr="00515D3B">
        <w:rPr>
          <w:rFonts w:ascii="Arial" w:hAnsi="Arial" w:cs="Arial"/>
        </w:rPr>
        <w:t xml:space="preserve"> history of bleeding stomach ulce</w:t>
      </w:r>
      <w:r>
        <w:rPr>
          <w:rFonts w:ascii="Arial" w:hAnsi="Arial" w:cs="Arial"/>
        </w:rPr>
        <w:t xml:space="preserve">rs.  </w:t>
      </w:r>
    </w:p>
    <w:p w:rsidR="00F50509" w:rsidRDefault="00F50509" w:rsidP="00464C2F">
      <w:pPr>
        <w:ind w:firstLine="720"/>
        <w:rPr>
          <w:rFonts w:ascii="Arial" w:hAnsi="Arial" w:cs="Arial"/>
        </w:rPr>
      </w:pPr>
      <w:r w:rsidRPr="00515D3B">
        <w:rPr>
          <w:rFonts w:ascii="Arial" w:hAnsi="Arial" w:cs="Arial"/>
        </w:rPr>
        <w:t xml:space="preserve">People over the age of 18 who have been taking a PPI for more than </w:t>
      </w:r>
      <w:r>
        <w:rPr>
          <w:rFonts w:ascii="Arial" w:hAnsi="Arial" w:cs="Arial"/>
        </w:rPr>
        <w:t>four to eight</w:t>
      </w:r>
      <w:r w:rsidRPr="00515D3B">
        <w:rPr>
          <w:rFonts w:ascii="Arial" w:hAnsi="Arial" w:cs="Arial"/>
        </w:rPr>
        <w:t xml:space="preserve"> weeks</w:t>
      </w:r>
      <w:r>
        <w:rPr>
          <w:rFonts w:ascii="Arial" w:hAnsi="Arial" w:cs="Arial"/>
        </w:rPr>
        <w:t xml:space="preserve"> can talk to their</w:t>
      </w:r>
      <w:r w:rsidRPr="00515D3B">
        <w:rPr>
          <w:rFonts w:ascii="Arial" w:hAnsi="Arial" w:cs="Arial"/>
        </w:rPr>
        <w:t xml:space="preserve"> doctor, nurse practitioner or </w:t>
      </w:r>
      <w:r w:rsidRPr="00515D3B">
        <w:rPr>
          <w:rFonts w:ascii="Arial" w:hAnsi="Arial" w:cs="Arial"/>
        </w:rPr>
        <w:lastRenderedPageBreak/>
        <w:t xml:space="preserve">pharmacist about whether stopping a PPI is the right choice for them. Doctors, nurse practitioners or pharmacists can help </w:t>
      </w:r>
      <w:proofErr w:type="gramStart"/>
      <w:r w:rsidRPr="00515D3B">
        <w:rPr>
          <w:rFonts w:ascii="Arial" w:hAnsi="Arial" w:cs="Arial"/>
        </w:rPr>
        <w:t>to</w:t>
      </w:r>
      <w:proofErr w:type="gramEnd"/>
      <w:r w:rsidRPr="00515D3B">
        <w:rPr>
          <w:rFonts w:ascii="Arial" w:hAnsi="Arial" w:cs="Arial"/>
        </w:rPr>
        <w:t xml:space="preserve"> decide on the best approach to using less </w:t>
      </w:r>
      <w:r>
        <w:rPr>
          <w:rFonts w:ascii="Arial" w:hAnsi="Arial" w:cs="Arial"/>
        </w:rPr>
        <w:t>medicine</w:t>
      </w:r>
      <w:r w:rsidRPr="00515D3B">
        <w:rPr>
          <w:rFonts w:ascii="Arial" w:hAnsi="Arial" w:cs="Arial"/>
        </w:rPr>
        <w:t xml:space="preserve">. They can advise on how to reduce the dose, whether to stop it altogether, or how to make lifestyle changes that can prevent heartburn symptoms from returning. </w:t>
      </w:r>
    </w:p>
    <w:p w:rsidR="00464C2F" w:rsidRDefault="00F50509" w:rsidP="00464C2F">
      <w:pPr>
        <w:ind w:firstLine="720"/>
        <w:rPr>
          <w:rFonts w:ascii="Arial" w:hAnsi="Arial" w:cs="Arial"/>
        </w:rPr>
      </w:pPr>
      <w:r w:rsidRPr="00515D3B">
        <w:rPr>
          <w:rFonts w:ascii="Arial" w:hAnsi="Arial" w:cs="Arial"/>
        </w:rPr>
        <w:t xml:space="preserve">Reducing the dose might involve taking the PPI once daily instead of twice daily, lowering the </w:t>
      </w:r>
      <w:r>
        <w:rPr>
          <w:rFonts w:ascii="Arial" w:hAnsi="Arial" w:cs="Arial"/>
        </w:rPr>
        <w:t>PPI dosage,</w:t>
      </w:r>
      <w:r w:rsidRPr="00515D3B">
        <w:rPr>
          <w:rFonts w:ascii="Arial" w:hAnsi="Arial" w:cs="Arial"/>
        </w:rPr>
        <w:t xml:space="preserve"> or taking the PPI every second day for some time before stopping.</w:t>
      </w:r>
      <w:r>
        <w:rPr>
          <w:rFonts w:ascii="Arial" w:hAnsi="Arial" w:cs="Arial"/>
        </w:rPr>
        <w:t xml:space="preserve"> Others may only need to use the drug occasionally to relieve symptoms. </w:t>
      </w:r>
    </w:p>
    <w:p w:rsidR="00F50509" w:rsidRDefault="00F50509" w:rsidP="00464C2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If heartburn or stomach pain returns after reducing or stopping a PPI, talk to your doctor, nurse or pharmacist, or call Health Link at 811.</w:t>
      </w:r>
    </w:p>
    <w:p w:rsidR="00F50509" w:rsidRDefault="00F50509" w:rsidP="00464C2F">
      <w:pPr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Heartburn can also be reduced without medication by a</w:t>
      </w:r>
      <w:r w:rsidRPr="001532C0">
        <w:rPr>
          <w:rFonts w:ascii="Arial" w:hAnsi="Arial" w:cs="Arial"/>
        </w:rPr>
        <w:t>void</w:t>
      </w:r>
      <w:r>
        <w:rPr>
          <w:rFonts w:ascii="Arial" w:hAnsi="Arial" w:cs="Arial"/>
        </w:rPr>
        <w:t>ing</w:t>
      </w:r>
      <w:r w:rsidRPr="001532C0">
        <w:rPr>
          <w:rFonts w:ascii="Arial" w:hAnsi="Arial" w:cs="Arial"/>
        </w:rPr>
        <w:t xml:space="preserve"> triggers</w:t>
      </w:r>
      <w:r>
        <w:rPr>
          <w:rFonts w:ascii="Arial" w:hAnsi="Arial" w:cs="Arial"/>
        </w:rPr>
        <w:t xml:space="preserve"> </w:t>
      </w:r>
      <w:r w:rsidRPr="001532C0">
        <w:rPr>
          <w:rFonts w:ascii="Arial" w:hAnsi="Arial" w:cs="Arial"/>
        </w:rPr>
        <w:t>(</w:t>
      </w:r>
      <w:r>
        <w:rPr>
          <w:rFonts w:ascii="Arial" w:hAnsi="Arial" w:cs="Arial"/>
        </w:rPr>
        <w:t>such as coffee, alcohol, and spicy foods</w:t>
      </w:r>
      <w:r w:rsidRPr="001532C0">
        <w:rPr>
          <w:rFonts w:ascii="Arial" w:hAnsi="Arial" w:cs="Arial"/>
        </w:rPr>
        <w:t>)</w:t>
      </w:r>
      <w:r>
        <w:rPr>
          <w:rFonts w:ascii="Arial" w:hAnsi="Arial" w:cs="Arial"/>
        </w:rPr>
        <w:t>, avoiding</w:t>
      </w:r>
      <w:r w:rsidRPr="001532C0">
        <w:rPr>
          <w:rFonts w:ascii="Arial" w:hAnsi="Arial" w:cs="Arial"/>
        </w:rPr>
        <w:t xml:space="preserve"> food </w:t>
      </w:r>
      <w:r>
        <w:rPr>
          <w:rFonts w:ascii="Arial" w:hAnsi="Arial" w:cs="Arial"/>
        </w:rPr>
        <w:t>two to three</w:t>
      </w:r>
      <w:r w:rsidRPr="001532C0">
        <w:rPr>
          <w:rFonts w:ascii="Arial" w:hAnsi="Arial" w:cs="Arial"/>
        </w:rPr>
        <w:t xml:space="preserve"> hours before bedtime</w:t>
      </w:r>
      <w:r>
        <w:rPr>
          <w:rFonts w:ascii="Arial" w:hAnsi="Arial" w:cs="Arial"/>
        </w:rPr>
        <w:t xml:space="preserve">, and losing weight. </w:t>
      </w:r>
      <w:r w:rsidRPr="001532C0">
        <w:rPr>
          <w:rStyle w:val="Hyperlink"/>
          <w:rFonts w:ascii="Arial" w:hAnsi="Arial" w:cs="Arial"/>
        </w:rPr>
        <w:t xml:space="preserve"> </w:t>
      </w:r>
    </w:p>
    <w:p w:rsidR="00271036" w:rsidRPr="002D15DB" w:rsidRDefault="00271036" w:rsidP="00F50509">
      <w:pPr>
        <w:pStyle w:val="Heading1"/>
        <w:rPr>
          <w:rFonts w:ascii="Arial" w:hAnsi="Arial" w:cs="Arial"/>
          <w:sz w:val="22"/>
          <w:szCs w:val="22"/>
        </w:rPr>
      </w:pPr>
    </w:p>
    <w:sectPr w:rsidR="00271036" w:rsidRPr="002D15DB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68" w:rsidRDefault="00571768" w:rsidP="00E50011">
      <w:r>
        <w:separator/>
      </w:r>
    </w:p>
  </w:endnote>
  <w:endnote w:type="continuationSeparator" w:id="0">
    <w:p w:rsidR="00571768" w:rsidRDefault="00571768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68" w:rsidRDefault="00571768" w:rsidP="00E50011">
      <w:r>
        <w:separator/>
      </w:r>
    </w:p>
  </w:footnote>
  <w:footnote w:type="continuationSeparator" w:id="0">
    <w:p w:rsidR="00571768" w:rsidRDefault="00571768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300" w:rsidRDefault="0087360F" w:rsidP="003E139F">
    <w:pPr>
      <w:pStyle w:val="Header"/>
      <w:ind w:left="-426"/>
    </w:pPr>
    <w:r w:rsidRPr="004C60A2">
      <w:rPr>
        <w:noProof/>
        <w:lang w:val="en-US" w:eastAsia="en-US"/>
      </w:rPr>
      <w:drawing>
        <wp:inline distT="0" distB="0" distL="0" distR="0">
          <wp:extent cx="2352675" cy="676275"/>
          <wp:effectExtent l="0" t="0" r="9525" b="9525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3300">
      <w:tab/>
    </w:r>
    <w:r w:rsidR="008B3300">
      <w:tab/>
    </w:r>
  </w:p>
  <w:p w:rsidR="008B3300" w:rsidRDefault="008B3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F0CB7"/>
    <w:multiLevelType w:val="multilevel"/>
    <w:tmpl w:val="E5AE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55DB2"/>
    <w:multiLevelType w:val="hybridMultilevel"/>
    <w:tmpl w:val="76005C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420558"/>
    <w:multiLevelType w:val="multilevel"/>
    <w:tmpl w:val="4CA0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C00B9"/>
    <w:multiLevelType w:val="hybridMultilevel"/>
    <w:tmpl w:val="D7161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45C71"/>
    <w:multiLevelType w:val="multilevel"/>
    <w:tmpl w:val="6142A2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3D419B"/>
    <w:multiLevelType w:val="multilevel"/>
    <w:tmpl w:val="9406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67531"/>
    <w:multiLevelType w:val="multilevel"/>
    <w:tmpl w:val="6142A2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E2832"/>
    <w:multiLevelType w:val="hybridMultilevel"/>
    <w:tmpl w:val="9F24B3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E5396"/>
    <w:multiLevelType w:val="hybridMultilevel"/>
    <w:tmpl w:val="DF50C0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C1A13"/>
    <w:multiLevelType w:val="hybridMultilevel"/>
    <w:tmpl w:val="E7BCAF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229DC"/>
    <w:rsid w:val="00062A6D"/>
    <w:rsid w:val="00066E0B"/>
    <w:rsid w:val="000D0D08"/>
    <w:rsid w:val="000E26BC"/>
    <w:rsid w:val="000E461A"/>
    <w:rsid w:val="00166D62"/>
    <w:rsid w:val="00176C5A"/>
    <w:rsid w:val="001805F9"/>
    <w:rsid w:val="00193C2F"/>
    <w:rsid w:val="001C06DC"/>
    <w:rsid w:val="001E5142"/>
    <w:rsid w:val="001E6889"/>
    <w:rsid w:val="00271036"/>
    <w:rsid w:val="00283C33"/>
    <w:rsid w:val="002C06DE"/>
    <w:rsid w:val="002D15DB"/>
    <w:rsid w:val="00304D2A"/>
    <w:rsid w:val="003109C3"/>
    <w:rsid w:val="003302FD"/>
    <w:rsid w:val="0036651B"/>
    <w:rsid w:val="00380EE8"/>
    <w:rsid w:val="003D734C"/>
    <w:rsid w:val="003E139F"/>
    <w:rsid w:val="00400A00"/>
    <w:rsid w:val="00433EBF"/>
    <w:rsid w:val="00434ADE"/>
    <w:rsid w:val="00464C2F"/>
    <w:rsid w:val="00493DF2"/>
    <w:rsid w:val="004A6054"/>
    <w:rsid w:val="004A772C"/>
    <w:rsid w:val="004B27B3"/>
    <w:rsid w:val="004E4119"/>
    <w:rsid w:val="004F3A6E"/>
    <w:rsid w:val="0052716D"/>
    <w:rsid w:val="00530A36"/>
    <w:rsid w:val="00563A65"/>
    <w:rsid w:val="00571317"/>
    <w:rsid w:val="00571768"/>
    <w:rsid w:val="0058651F"/>
    <w:rsid w:val="005A4D5E"/>
    <w:rsid w:val="005A63B7"/>
    <w:rsid w:val="005B3682"/>
    <w:rsid w:val="005E367B"/>
    <w:rsid w:val="006131E8"/>
    <w:rsid w:val="006B4954"/>
    <w:rsid w:val="006B7407"/>
    <w:rsid w:val="00703BA1"/>
    <w:rsid w:val="00750BB9"/>
    <w:rsid w:val="007652F3"/>
    <w:rsid w:val="007764FF"/>
    <w:rsid w:val="007B3DDE"/>
    <w:rsid w:val="007C3EF1"/>
    <w:rsid w:val="007F4CF8"/>
    <w:rsid w:val="00822224"/>
    <w:rsid w:val="0083011E"/>
    <w:rsid w:val="00834FFC"/>
    <w:rsid w:val="00841A45"/>
    <w:rsid w:val="00851C1F"/>
    <w:rsid w:val="0087360F"/>
    <w:rsid w:val="0088357B"/>
    <w:rsid w:val="0089002B"/>
    <w:rsid w:val="008B3300"/>
    <w:rsid w:val="008B55A5"/>
    <w:rsid w:val="008F49AA"/>
    <w:rsid w:val="0092469E"/>
    <w:rsid w:val="0093323E"/>
    <w:rsid w:val="00953D22"/>
    <w:rsid w:val="009F2611"/>
    <w:rsid w:val="009F5549"/>
    <w:rsid w:val="00AA2605"/>
    <w:rsid w:val="00AA553B"/>
    <w:rsid w:val="00AD290F"/>
    <w:rsid w:val="00AE152E"/>
    <w:rsid w:val="00B042F9"/>
    <w:rsid w:val="00B0750F"/>
    <w:rsid w:val="00B740B5"/>
    <w:rsid w:val="00B84232"/>
    <w:rsid w:val="00BB5546"/>
    <w:rsid w:val="00C10E0A"/>
    <w:rsid w:val="00CD10CC"/>
    <w:rsid w:val="00CD7213"/>
    <w:rsid w:val="00D61273"/>
    <w:rsid w:val="00D6460B"/>
    <w:rsid w:val="00D812BB"/>
    <w:rsid w:val="00DC3300"/>
    <w:rsid w:val="00E062CC"/>
    <w:rsid w:val="00E20500"/>
    <w:rsid w:val="00E2059B"/>
    <w:rsid w:val="00E32E23"/>
    <w:rsid w:val="00E4337F"/>
    <w:rsid w:val="00E50011"/>
    <w:rsid w:val="00E96671"/>
    <w:rsid w:val="00EB5425"/>
    <w:rsid w:val="00ED32A5"/>
    <w:rsid w:val="00F50509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8"/>
        <o:r id="V:Rule2" type="connector" idref="#_x0000_s1032"/>
      </o:rules>
    </o:shapelayout>
  </w:shapeDefaults>
  <w:decimalSymbol w:val="."/>
  <w:listSeparator w:val=","/>
  <w15:chartTrackingRefBased/>
  <w15:docId w15:val="{E962F1E8-62C0-457D-ACC1-A213B481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C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66E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0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066E0B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66E0B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sid w:val="00193C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B740B5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character" w:customStyle="1" w:styleId="hwlinktext">
    <w:name w:val="hwlinktext"/>
    <w:rsid w:val="00B740B5"/>
  </w:style>
  <w:style w:type="character" w:customStyle="1" w:styleId="hwaccessibilitytext">
    <w:name w:val="hwaccessibilitytext"/>
    <w:rsid w:val="0095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B8A8E-0E69-45A3-BE16-9DDE18D05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ADD2A-C924-4A32-B0A3-23A2B0C04B3E}"/>
</file>

<file path=customXml/itemProps3.xml><?xml version="1.0" encoding="utf-8"?>
<ds:datastoreItem xmlns:ds="http://schemas.openxmlformats.org/officeDocument/2006/customXml" ds:itemID="{7342C000-8057-4A35-A313-A4067DDF5579}"/>
</file>

<file path=customXml/itemProps4.xml><?xml version="1.0" encoding="utf-8"?>
<ds:datastoreItem xmlns:ds="http://schemas.openxmlformats.org/officeDocument/2006/customXml" ds:itemID="{5E6E4336-6DB7-4F4A-B316-D33D99141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3433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Do you get heartburn</dc:title>
  <dc:subject/>
  <dc:creator>Alberta Health Services</dc:creator>
  <cp:keywords/>
  <dc:description/>
  <cp:lastModifiedBy>Rebecca Johnson</cp:lastModifiedBy>
  <cp:revision>3</cp:revision>
  <cp:lastPrinted>2014-04-24T14:30:00Z</cp:lastPrinted>
  <dcterms:created xsi:type="dcterms:W3CDTF">2020-06-25T19:48:00Z</dcterms:created>
  <dcterms:modified xsi:type="dcterms:W3CDTF">2020-06-25T19:49:00Z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