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094EF6E0"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21181C">
        <w:rPr>
          <w:rFonts w:ascii="Arial" w:hAnsi="Arial" w:cs="Arial"/>
          <w:color w:val="000000"/>
          <w:sz w:val="22"/>
          <w:szCs w:val="22"/>
        </w:rPr>
        <w:t>Mar. 20</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3723033B" w14:textId="2B616F28" w:rsidR="00A815F4" w:rsidRPr="0021181C" w:rsidRDefault="002A6134" w:rsidP="00A815F4">
      <w:pPr>
        <w:rPr>
          <w:rFonts w:ascii="Arial" w:hAnsi="Arial" w:cs="Arial"/>
          <w:b/>
          <w:bCs/>
          <w:color w:val="4472C4" w:themeColor="accent1"/>
          <w:sz w:val="32"/>
          <w:szCs w:val="32"/>
        </w:rPr>
      </w:pPr>
      <w:r w:rsidRPr="0021181C">
        <w:rPr>
          <w:rFonts w:ascii="Arial" w:hAnsi="Arial" w:cs="Arial"/>
          <w:b/>
          <w:bCs/>
          <w:color w:val="4472C4" w:themeColor="accent1"/>
          <w:sz w:val="32"/>
          <w:szCs w:val="32"/>
        </w:rPr>
        <w:t>Load up on legumes for lunch</w:t>
      </w:r>
    </w:p>
    <w:p w14:paraId="5779361E" w14:textId="77777777" w:rsidR="002A6134" w:rsidRDefault="002A6134" w:rsidP="00A815F4">
      <w:pPr>
        <w:rPr>
          <w:rFonts w:ascii="Arial" w:hAnsi="Arial" w:cs="Arial"/>
          <w:sz w:val="22"/>
          <w:szCs w:val="22"/>
        </w:rPr>
      </w:pPr>
    </w:p>
    <w:p w14:paraId="057DEF4B" w14:textId="51A8E580" w:rsidR="000510FF" w:rsidRDefault="00A815F4" w:rsidP="00A815F4">
      <w:pPr>
        <w:rPr>
          <w:rFonts w:ascii="Arial" w:hAnsi="Arial" w:cs="Arial"/>
          <w:sz w:val="22"/>
          <w:szCs w:val="22"/>
        </w:rPr>
      </w:pPr>
      <w:r w:rsidRPr="000510FF">
        <w:rPr>
          <w:rFonts w:ascii="Arial" w:hAnsi="Arial" w:cs="Arial"/>
          <w:sz w:val="22"/>
          <w:szCs w:val="22"/>
        </w:rPr>
        <w:t xml:space="preserve">Have you thought of </w:t>
      </w:r>
      <w:r w:rsidR="000510FF">
        <w:rPr>
          <w:rFonts w:ascii="Arial" w:hAnsi="Arial" w:cs="Arial"/>
          <w:sz w:val="22"/>
          <w:szCs w:val="22"/>
        </w:rPr>
        <w:t>packing</w:t>
      </w:r>
      <w:r w:rsidRPr="000510FF">
        <w:rPr>
          <w:rFonts w:ascii="Arial" w:hAnsi="Arial" w:cs="Arial"/>
          <w:sz w:val="22"/>
          <w:szCs w:val="22"/>
        </w:rPr>
        <w:t xml:space="preserve"> legumes </w:t>
      </w:r>
      <w:r w:rsidR="000510FF">
        <w:rPr>
          <w:rFonts w:ascii="Arial" w:hAnsi="Arial" w:cs="Arial"/>
          <w:sz w:val="22"/>
          <w:szCs w:val="22"/>
        </w:rPr>
        <w:t>in your</w:t>
      </w:r>
      <w:r w:rsidRPr="000510FF">
        <w:rPr>
          <w:rFonts w:ascii="Arial" w:hAnsi="Arial" w:cs="Arial"/>
          <w:sz w:val="22"/>
          <w:szCs w:val="22"/>
        </w:rPr>
        <w:t xml:space="preserve"> lunch</w:t>
      </w:r>
      <w:r w:rsidR="000510FF">
        <w:rPr>
          <w:rFonts w:ascii="Arial" w:hAnsi="Arial" w:cs="Arial"/>
          <w:sz w:val="22"/>
          <w:szCs w:val="22"/>
        </w:rPr>
        <w:t>?</w:t>
      </w:r>
    </w:p>
    <w:p w14:paraId="39E6B4EC" w14:textId="77777777" w:rsidR="00534EA5" w:rsidRDefault="00534EA5" w:rsidP="00A815F4">
      <w:pPr>
        <w:rPr>
          <w:rFonts w:ascii="Arial" w:hAnsi="Arial" w:cs="Arial"/>
          <w:sz w:val="22"/>
          <w:szCs w:val="22"/>
        </w:rPr>
      </w:pPr>
    </w:p>
    <w:p w14:paraId="5E23C2F1" w14:textId="7A982595" w:rsidR="000510FF" w:rsidRDefault="00A815F4" w:rsidP="00A815F4">
      <w:pPr>
        <w:rPr>
          <w:rFonts w:ascii="Arial" w:hAnsi="Arial" w:cs="Arial"/>
          <w:sz w:val="22"/>
          <w:szCs w:val="22"/>
        </w:rPr>
      </w:pPr>
      <w:r w:rsidRPr="000510FF">
        <w:rPr>
          <w:rFonts w:ascii="Arial" w:hAnsi="Arial" w:cs="Arial"/>
          <w:sz w:val="22"/>
          <w:szCs w:val="22"/>
        </w:rPr>
        <w:t xml:space="preserve">Legumes are plant-based proteins. </w:t>
      </w:r>
      <w:r w:rsidR="0021181C" w:rsidRPr="000510FF">
        <w:rPr>
          <w:rFonts w:ascii="Arial" w:hAnsi="Arial" w:cs="Arial"/>
          <w:sz w:val="22"/>
          <w:szCs w:val="22"/>
        </w:rPr>
        <w:t xml:space="preserve">Some of the most common </w:t>
      </w:r>
      <w:r w:rsidR="0021181C">
        <w:rPr>
          <w:rFonts w:ascii="Arial" w:hAnsi="Arial" w:cs="Arial"/>
          <w:sz w:val="22"/>
          <w:szCs w:val="22"/>
        </w:rPr>
        <w:t>legumes</w:t>
      </w:r>
      <w:r w:rsidR="0021181C" w:rsidRPr="000510FF">
        <w:rPr>
          <w:rFonts w:ascii="Arial" w:hAnsi="Arial" w:cs="Arial"/>
          <w:sz w:val="22"/>
          <w:szCs w:val="22"/>
        </w:rPr>
        <w:t xml:space="preserve"> </w:t>
      </w:r>
      <w:r w:rsidR="0021181C">
        <w:rPr>
          <w:rFonts w:ascii="Arial" w:hAnsi="Arial" w:cs="Arial"/>
          <w:sz w:val="22"/>
          <w:szCs w:val="22"/>
        </w:rPr>
        <w:t>include</w:t>
      </w:r>
      <w:r w:rsidR="0021181C" w:rsidRPr="000510FF">
        <w:rPr>
          <w:rFonts w:ascii="Arial" w:hAnsi="Arial" w:cs="Arial"/>
          <w:sz w:val="22"/>
          <w:szCs w:val="22"/>
        </w:rPr>
        <w:t xml:space="preserve"> chickpeas, kidney beans, black beans, black-eyed peas, </w:t>
      </w:r>
      <w:r w:rsidR="0021181C">
        <w:rPr>
          <w:rFonts w:ascii="Arial" w:hAnsi="Arial" w:cs="Arial"/>
          <w:sz w:val="22"/>
          <w:szCs w:val="22"/>
        </w:rPr>
        <w:t>cannellini b</w:t>
      </w:r>
      <w:r w:rsidR="0021181C" w:rsidRPr="000510FF">
        <w:rPr>
          <w:rFonts w:ascii="Arial" w:hAnsi="Arial" w:cs="Arial"/>
          <w:sz w:val="22"/>
          <w:szCs w:val="22"/>
        </w:rPr>
        <w:t>eans, split peas and mung beans.</w:t>
      </w:r>
    </w:p>
    <w:p w14:paraId="553FCA85" w14:textId="49ACC628" w:rsidR="00A815F4" w:rsidRPr="000510FF" w:rsidRDefault="00A815F4" w:rsidP="00A815F4">
      <w:pPr>
        <w:rPr>
          <w:rFonts w:ascii="Arial" w:hAnsi="Arial" w:cs="Arial"/>
          <w:sz w:val="22"/>
          <w:szCs w:val="22"/>
        </w:rPr>
      </w:pPr>
      <w:r w:rsidRPr="000510FF">
        <w:rPr>
          <w:rFonts w:ascii="Arial" w:hAnsi="Arial" w:cs="Arial"/>
          <w:sz w:val="22"/>
          <w:szCs w:val="22"/>
        </w:rPr>
        <w:t xml:space="preserve">Canada’s </w:t>
      </w:r>
      <w:r w:rsidR="000510FF">
        <w:rPr>
          <w:rFonts w:ascii="Arial" w:hAnsi="Arial" w:cs="Arial"/>
          <w:sz w:val="22"/>
          <w:szCs w:val="22"/>
        </w:rPr>
        <w:t>F</w:t>
      </w:r>
      <w:r w:rsidRPr="000510FF">
        <w:rPr>
          <w:rFonts w:ascii="Arial" w:hAnsi="Arial" w:cs="Arial"/>
          <w:sz w:val="22"/>
          <w:szCs w:val="22"/>
        </w:rPr>
        <w:t xml:space="preserve">ood </w:t>
      </w:r>
      <w:r w:rsidR="000510FF">
        <w:rPr>
          <w:rFonts w:ascii="Arial" w:hAnsi="Arial" w:cs="Arial"/>
          <w:sz w:val="22"/>
          <w:szCs w:val="22"/>
        </w:rPr>
        <w:t>G</w:t>
      </w:r>
      <w:r w:rsidRPr="000510FF">
        <w:rPr>
          <w:rFonts w:ascii="Arial" w:hAnsi="Arial" w:cs="Arial"/>
          <w:sz w:val="22"/>
          <w:szCs w:val="22"/>
        </w:rPr>
        <w:t xml:space="preserve">uide recommends </w:t>
      </w:r>
      <w:r w:rsidR="000510FF">
        <w:rPr>
          <w:rFonts w:ascii="Arial" w:hAnsi="Arial" w:cs="Arial"/>
          <w:sz w:val="22"/>
          <w:szCs w:val="22"/>
        </w:rPr>
        <w:t xml:space="preserve">eating </w:t>
      </w:r>
      <w:r w:rsidRPr="000510FF">
        <w:rPr>
          <w:rFonts w:ascii="Arial" w:hAnsi="Arial" w:cs="Arial"/>
          <w:sz w:val="22"/>
          <w:szCs w:val="22"/>
        </w:rPr>
        <w:t>plant-based protein</w:t>
      </w:r>
      <w:r w:rsidR="000510FF">
        <w:rPr>
          <w:rFonts w:ascii="Arial" w:hAnsi="Arial" w:cs="Arial"/>
          <w:sz w:val="22"/>
          <w:szCs w:val="22"/>
        </w:rPr>
        <w:t>. Legumes are a good example because they are easy to find and easy to pack, and they often cost less than meat, too</w:t>
      </w:r>
      <w:r w:rsidRPr="000510FF">
        <w:rPr>
          <w:rFonts w:ascii="Arial" w:hAnsi="Arial" w:cs="Arial"/>
          <w:sz w:val="22"/>
          <w:szCs w:val="22"/>
        </w:rPr>
        <w:t>.</w:t>
      </w:r>
    </w:p>
    <w:p w14:paraId="61DAAA38" w14:textId="77777777" w:rsidR="00534EA5" w:rsidRDefault="00534EA5" w:rsidP="00A815F4">
      <w:pPr>
        <w:rPr>
          <w:rFonts w:ascii="Arial" w:hAnsi="Arial" w:cs="Arial"/>
          <w:sz w:val="22"/>
          <w:szCs w:val="22"/>
        </w:rPr>
      </w:pPr>
    </w:p>
    <w:p w14:paraId="0DEF38B3" w14:textId="4A19FBB8" w:rsidR="000510FF" w:rsidRDefault="000510FF" w:rsidP="00A815F4">
      <w:pPr>
        <w:rPr>
          <w:rFonts w:ascii="Arial" w:hAnsi="Arial" w:cs="Arial"/>
          <w:sz w:val="22"/>
          <w:szCs w:val="22"/>
        </w:rPr>
      </w:pPr>
      <w:r>
        <w:rPr>
          <w:rFonts w:ascii="Arial" w:hAnsi="Arial" w:cs="Arial"/>
          <w:sz w:val="22"/>
          <w:szCs w:val="22"/>
        </w:rPr>
        <w:t>In addition to being a source of protein, l</w:t>
      </w:r>
      <w:r w:rsidR="00A815F4" w:rsidRPr="000510FF">
        <w:rPr>
          <w:rFonts w:ascii="Arial" w:hAnsi="Arial" w:cs="Arial"/>
          <w:sz w:val="22"/>
          <w:szCs w:val="22"/>
        </w:rPr>
        <w:t xml:space="preserve">egumes are rich in vitamins and </w:t>
      </w:r>
      <w:r>
        <w:rPr>
          <w:rFonts w:ascii="Arial" w:hAnsi="Arial" w:cs="Arial"/>
          <w:sz w:val="22"/>
          <w:szCs w:val="22"/>
        </w:rPr>
        <w:t>minerals such as</w:t>
      </w:r>
      <w:r w:rsidR="00A815F4" w:rsidRPr="000510FF">
        <w:rPr>
          <w:rFonts w:ascii="Arial" w:hAnsi="Arial" w:cs="Arial"/>
          <w:sz w:val="22"/>
          <w:szCs w:val="22"/>
        </w:rPr>
        <w:t xml:space="preserve"> folate, zinc, calcium, potassium, iron and magnesium. </w:t>
      </w:r>
    </w:p>
    <w:p w14:paraId="174AFED9" w14:textId="77777777" w:rsidR="00534EA5" w:rsidRDefault="00534EA5" w:rsidP="00A815F4">
      <w:pPr>
        <w:rPr>
          <w:rFonts w:ascii="Arial" w:hAnsi="Arial" w:cs="Arial"/>
          <w:sz w:val="22"/>
          <w:szCs w:val="22"/>
        </w:rPr>
      </w:pPr>
    </w:p>
    <w:p w14:paraId="0B49333A" w14:textId="744F0A4C" w:rsidR="00A815F4" w:rsidRPr="000510FF" w:rsidRDefault="00A815F4" w:rsidP="00A815F4">
      <w:pPr>
        <w:rPr>
          <w:rFonts w:ascii="Arial" w:hAnsi="Arial" w:cs="Arial"/>
          <w:sz w:val="22"/>
          <w:szCs w:val="22"/>
        </w:rPr>
      </w:pPr>
      <w:r w:rsidRPr="000510FF">
        <w:rPr>
          <w:rFonts w:ascii="Arial" w:hAnsi="Arial" w:cs="Arial"/>
          <w:sz w:val="22"/>
          <w:szCs w:val="22"/>
        </w:rPr>
        <w:t xml:space="preserve">They are also high in fibre. They contain two types of fibre: soluble and insoluble. </w:t>
      </w:r>
      <w:r w:rsidR="000510FF">
        <w:rPr>
          <w:rFonts w:ascii="Arial" w:hAnsi="Arial" w:cs="Arial"/>
          <w:sz w:val="22"/>
          <w:szCs w:val="22"/>
        </w:rPr>
        <w:t xml:space="preserve">Both are important for our bodies to function. </w:t>
      </w:r>
    </w:p>
    <w:p w14:paraId="535A85EE" w14:textId="77777777" w:rsidR="00534EA5" w:rsidRDefault="00534EA5" w:rsidP="00A815F4">
      <w:pPr>
        <w:rPr>
          <w:rFonts w:ascii="Arial" w:hAnsi="Arial" w:cs="Arial"/>
          <w:sz w:val="22"/>
          <w:szCs w:val="22"/>
        </w:rPr>
      </w:pPr>
    </w:p>
    <w:p w14:paraId="11863B0E" w14:textId="06325103" w:rsidR="00A815F4" w:rsidRPr="000510FF" w:rsidRDefault="00A815F4" w:rsidP="00A815F4">
      <w:pPr>
        <w:rPr>
          <w:rFonts w:ascii="Arial" w:hAnsi="Arial" w:cs="Arial"/>
          <w:sz w:val="22"/>
          <w:szCs w:val="22"/>
        </w:rPr>
      </w:pPr>
      <w:r w:rsidRPr="000510FF">
        <w:rPr>
          <w:rFonts w:ascii="Arial" w:hAnsi="Arial" w:cs="Arial"/>
          <w:sz w:val="22"/>
          <w:szCs w:val="22"/>
        </w:rPr>
        <w:t xml:space="preserve">If you are buying canned legumes, rinse them well under cold running water to remove extra salt. Canned legumes are already cooked so you can add them directly to your favourite dishes after rinsing. </w:t>
      </w:r>
    </w:p>
    <w:p w14:paraId="4843174C" w14:textId="77777777" w:rsidR="00534EA5" w:rsidRDefault="00534EA5" w:rsidP="00A815F4">
      <w:pPr>
        <w:rPr>
          <w:rFonts w:ascii="Arial" w:hAnsi="Arial" w:cs="Arial"/>
          <w:sz w:val="22"/>
          <w:szCs w:val="22"/>
        </w:rPr>
      </w:pPr>
    </w:p>
    <w:p w14:paraId="659436EA" w14:textId="1D25A54C" w:rsidR="00A815F4" w:rsidRPr="000510FF" w:rsidRDefault="00A815F4" w:rsidP="00A815F4">
      <w:pPr>
        <w:rPr>
          <w:rFonts w:ascii="Arial" w:hAnsi="Arial" w:cs="Arial"/>
          <w:sz w:val="22"/>
          <w:szCs w:val="22"/>
        </w:rPr>
      </w:pPr>
      <w:r w:rsidRPr="000510FF">
        <w:rPr>
          <w:rFonts w:ascii="Arial" w:hAnsi="Arial" w:cs="Arial"/>
          <w:sz w:val="22"/>
          <w:szCs w:val="22"/>
        </w:rPr>
        <w:t>Meal ideas:</w:t>
      </w:r>
    </w:p>
    <w:p w14:paraId="020B9D02" w14:textId="7F2D489D"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T</w:t>
      </w:r>
      <w:r w:rsidR="00A815F4" w:rsidRPr="000510FF">
        <w:rPr>
          <w:rFonts w:ascii="Arial" w:hAnsi="Arial" w:cs="Arial"/>
        </w:rPr>
        <w:t>urn a side salad into a meal by adding canned beans</w:t>
      </w:r>
      <w:r>
        <w:rPr>
          <w:rFonts w:ascii="Arial" w:hAnsi="Arial" w:cs="Arial"/>
        </w:rPr>
        <w:t>.</w:t>
      </w:r>
      <w:r w:rsidR="00A815F4" w:rsidRPr="000510FF">
        <w:rPr>
          <w:rFonts w:ascii="Arial" w:hAnsi="Arial" w:cs="Arial"/>
        </w:rPr>
        <w:t xml:space="preserve"> </w:t>
      </w:r>
    </w:p>
    <w:p w14:paraId="1292FBB8" w14:textId="3C3A8452"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U</w:t>
      </w:r>
      <w:r w:rsidR="00A815F4" w:rsidRPr="000510FF">
        <w:rPr>
          <w:rFonts w:ascii="Arial" w:hAnsi="Arial" w:cs="Arial"/>
        </w:rPr>
        <w:t xml:space="preserve">se black beans as a topper </w:t>
      </w:r>
      <w:r w:rsidR="0021181C">
        <w:rPr>
          <w:rFonts w:ascii="Arial" w:hAnsi="Arial" w:cs="Arial"/>
        </w:rPr>
        <w:t>on</w:t>
      </w:r>
      <w:r w:rsidR="00A815F4" w:rsidRPr="000510FF">
        <w:rPr>
          <w:rFonts w:ascii="Arial" w:hAnsi="Arial" w:cs="Arial"/>
        </w:rPr>
        <w:t xml:space="preserve"> your chicken pizza</w:t>
      </w:r>
      <w:r>
        <w:rPr>
          <w:rFonts w:ascii="Arial" w:hAnsi="Arial" w:cs="Arial"/>
        </w:rPr>
        <w:t>.</w:t>
      </w:r>
      <w:r w:rsidR="00A815F4" w:rsidRPr="000510FF">
        <w:rPr>
          <w:rFonts w:ascii="Arial" w:hAnsi="Arial" w:cs="Arial"/>
        </w:rPr>
        <w:t xml:space="preserve">  </w:t>
      </w:r>
    </w:p>
    <w:p w14:paraId="2BCF78D8" w14:textId="3B74BA70"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A</w:t>
      </w:r>
      <w:r w:rsidR="00A815F4" w:rsidRPr="000510FF">
        <w:rPr>
          <w:rFonts w:ascii="Arial" w:hAnsi="Arial" w:cs="Arial"/>
        </w:rPr>
        <w:t>dd beans or lentils to a meat sauce</w:t>
      </w:r>
      <w:r>
        <w:rPr>
          <w:rFonts w:ascii="Arial" w:hAnsi="Arial" w:cs="Arial"/>
        </w:rPr>
        <w:t>.</w:t>
      </w:r>
    </w:p>
    <w:p w14:paraId="515BCD63" w14:textId="08213162"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T</w:t>
      </w:r>
      <w:r w:rsidR="00A815F4" w:rsidRPr="000510FF">
        <w:rPr>
          <w:rFonts w:ascii="Arial" w:hAnsi="Arial" w:cs="Arial"/>
        </w:rPr>
        <w:t>ry a white bean dip or hummus with raw vegetables</w:t>
      </w:r>
      <w:r>
        <w:rPr>
          <w:rFonts w:ascii="Arial" w:hAnsi="Arial" w:cs="Arial"/>
        </w:rPr>
        <w:t>.</w:t>
      </w:r>
      <w:r w:rsidR="00A815F4" w:rsidRPr="000510FF">
        <w:rPr>
          <w:rFonts w:ascii="Arial" w:hAnsi="Arial" w:cs="Arial"/>
        </w:rPr>
        <w:t xml:space="preserve"> </w:t>
      </w:r>
    </w:p>
    <w:p w14:paraId="49E31D6A" w14:textId="049C91CD"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S</w:t>
      </w:r>
      <w:r w:rsidR="00A815F4" w:rsidRPr="000510FF">
        <w:rPr>
          <w:rFonts w:ascii="Arial" w:hAnsi="Arial" w:cs="Arial"/>
        </w:rPr>
        <w:t xml:space="preserve">witch from hamburgers to </w:t>
      </w:r>
      <w:r>
        <w:rPr>
          <w:rFonts w:ascii="Arial" w:hAnsi="Arial" w:cs="Arial"/>
        </w:rPr>
        <w:t>p</w:t>
      </w:r>
      <w:r w:rsidR="00A815F4" w:rsidRPr="000510FF">
        <w:rPr>
          <w:rFonts w:ascii="Arial" w:hAnsi="Arial" w:cs="Arial"/>
        </w:rPr>
        <w:t>lant-based burger</w:t>
      </w:r>
      <w:r>
        <w:rPr>
          <w:rFonts w:ascii="Arial" w:hAnsi="Arial" w:cs="Arial"/>
        </w:rPr>
        <w:t>s</w:t>
      </w:r>
      <w:r w:rsidR="00A815F4" w:rsidRPr="000510FF">
        <w:rPr>
          <w:rFonts w:ascii="Arial" w:hAnsi="Arial" w:cs="Arial"/>
        </w:rPr>
        <w:t xml:space="preserve"> by substituting cooked lentils for ground beef</w:t>
      </w:r>
      <w:r>
        <w:rPr>
          <w:rFonts w:ascii="Arial" w:hAnsi="Arial" w:cs="Arial"/>
        </w:rPr>
        <w:t>.</w:t>
      </w:r>
      <w:r w:rsidR="00A815F4" w:rsidRPr="000510FF">
        <w:rPr>
          <w:rFonts w:ascii="Arial" w:hAnsi="Arial" w:cs="Arial"/>
        </w:rPr>
        <w:t xml:space="preserve"> </w:t>
      </w:r>
    </w:p>
    <w:p w14:paraId="28EC4C2B" w14:textId="5FB9EE48" w:rsidR="00A815F4" w:rsidRPr="000510FF" w:rsidRDefault="000510FF" w:rsidP="00A815F4">
      <w:pPr>
        <w:rPr>
          <w:rFonts w:ascii="Arial" w:hAnsi="Arial" w:cs="Arial"/>
          <w:sz w:val="22"/>
          <w:szCs w:val="22"/>
        </w:rPr>
      </w:pPr>
      <w:r>
        <w:rPr>
          <w:rFonts w:ascii="Arial" w:hAnsi="Arial" w:cs="Arial"/>
          <w:sz w:val="22"/>
          <w:szCs w:val="22"/>
        </w:rPr>
        <w:lastRenderedPageBreak/>
        <w:t>Or try making</w:t>
      </w:r>
      <w:r w:rsidR="00A815F4" w:rsidRPr="000510FF">
        <w:rPr>
          <w:rFonts w:ascii="Arial" w:hAnsi="Arial" w:cs="Arial"/>
          <w:sz w:val="22"/>
          <w:szCs w:val="22"/>
        </w:rPr>
        <w:t xml:space="preserve"> a chickpea salad: </w:t>
      </w:r>
    </w:p>
    <w:p w14:paraId="0C32CD3D" w14:textId="7AF71C17"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Chop cucumbers, tomatoes and carrots. Add them to rinsed, drained canned chickpeas.</w:t>
      </w:r>
    </w:p>
    <w:p w14:paraId="13F858CE" w14:textId="7B1E35D6"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Toss with a dressing made of vegetable oil, vinegar or lemon juice</w:t>
      </w:r>
      <w:r w:rsidR="000510FF">
        <w:rPr>
          <w:rFonts w:ascii="Arial" w:hAnsi="Arial" w:cs="Arial"/>
        </w:rPr>
        <w:t>.</w:t>
      </w:r>
    </w:p>
    <w:p w14:paraId="3973A0CA" w14:textId="77777777"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Add a pinch of pepper to taste.</w:t>
      </w:r>
    </w:p>
    <w:p w14:paraId="23EC49F0" w14:textId="2BF30AAB" w:rsidR="00A815F4" w:rsidRPr="000510FF" w:rsidRDefault="00A815F4" w:rsidP="00A815F4">
      <w:pPr>
        <w:rPr>
          <w:rFonts w:ascii="Arial" w:hAnsi="Arial" w:cs="Arial"/>
          <w:sz w:val="22"/>
          <w:szCs w:val="22"/>
        </w:rPr>
      </w:pPr>
      <w:r w:rsidRPr="000510FF">
        <w:rPr>
          <w:rFonts w:ascii="Arial" w:hAnsi="Arial" w:cs="Arial"/>
          <w:sz w:val="22"/>
          <w:szCs w:val="22"/>
        </w:rPr>
        <w:t>Legumes are a flav</w:t>
      </w:r>
      <w:r w:rsidR="002A6134">
        <w:rPr>
          <w:rFonts w:ascii="Arial" w:hAnsi="Arial" w:cs="Arial"/>
          <w:sz w:val="22"/>
          <w:szCs w:val="22"/>
        </w:rPr>
        <w:t>ou</w:t>
      </w:r>
      <w:r w:rsidRPr="000510FF">
        <w:rPr>
          <w:rFonts w:ascii="Arial" w:hAnsi="Arial" w:cs="Arial"/>
          <w:sz w:val="22"/>
          <w:szCs w:val="22"/>
        </w:rPr>
        <w:t xml:space="preserve">rful and low-cost food </w:t>
      </w:r>
      <w:r w:rsidR="002A6134">
        <w:rPr>
          <w:rFonts w:ascii="Arial" w:hAnsi="Arial" w:cs="Arial"/>
          <w:sz w:val="22"/>
          <w:szCs w:val="22"/>
        </w:rPr>
        <w:t>that give</w:t>
      </w:r>
      <w:r w:rsidRPr="000510FF">
        <w:rPr>
          <w:rFonts w:ascii="Arial" w:hAnsi="Arial" w:cs="Arial"/>
          <w:sz w:val="22"/>
          <w:szCs w:val="22"/>
        </w:rPr>
        <w:t xml:space="preserve"> </w:t>
      </w:r>
      <w:r w:rsidR="002A6134">
        <w:rPr>
          <w:rFonts w:ascii="Arial" w:hAnsi="Arial" w:cs="Arial"/>
          <w:sz w:val="22"/>
          <w:szCs w:val="22"/>
        </w:rPr>
        <w:t>a good</w:t>
      </w:r>
      <w:r w:rsidRPr="000510FF">
        <w:rPr>
          <w:rFonts w:ascii="Arial" w:hAnsi="Arial" w:cs="Arial"/>
          <w:sz w:val="22"/>
          <w:szCs w:val="22"/>
        </w:rPr>
        <w:t xml:space="preserve"> boost of nutrition. </w:t>
      </w:r>
      <w:r w:rsidR="002A6134">
        <w:rPr>
          <w:rFonts w:ascii="Arial" w:hAnsi="Arial" w:cs="Arial"/>
          <w:sz w:val="22"/>
          <w:szCs w:val="22"/>
        </w:rPr>
        <w:t xml:space="preserve">Consider adding some to your </w:t>
      </w:r>
      <w:r w:rsidR="0021181C">
        <w:rPr>
          <w:rFonts w:ascii="Arial" w:hAnsi="Arial" w:cs="Arial"/>
          <w:sz w:val="22"/>
          <w:szCs w:val="22"/>
        </w:rPr>
        <w:t xml:space="preserve">meal </w:t>
      </w:r>
      <w:r w:rsidR="002A6134">
        <w:rPr>
          <w:rFonts w:ascii="Arial" w:hAnsi="Arial" w:cs="Arial"/>
          <w:sz w:val="22"/>
          <w:szCs w:val="22"/>
        </w:rPr>
        <w:t xml:space="preserve">the next time you’re in the kitchen. </w:t>
      </w:r>
      <w:r w:rsidRPr="000510FF">
        <w:rPr>
          <w:rFonts w:ascii="Arial" w:hAnsi="Arial" w:cs="Arial"/>
          <w:sz w:val="22"/>
          <w:szCs w:val="22"/>
        </w:rPr>
        <w:t xml:space="preserve"> </w:t>
      </w:r>
    </w:p>
    <w:p w14:paraId="6720D615" w14:textId="77E2F7A6" w:rsidR="00D31B9F" w:rsidRPr="00E120D6" w:rsidRDefault="00D31B9F" w:rsidP="00A815F4">
      <w:pPr>
        <w:pStyle w:val="Heading1"/>
        <w:rPr>
          <w:rFonts w:ascii="Arial" w:hAnsi="Arial" w:cs="Arial"/>
          <w:color w:val="000000"/>
        </w:rPr>
      </w:pPr>
    </w:p>
    <w:sectPr w:rsidR="00D31B9F" w:rsidRPr="00E120D6"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3"/>
  </w:num>
  <w:num w:numId="2" w16cid:durableId="246228096">
    <w:abstractNumId w:val="0"/>
  </w:num>
  <w:num w:numId="3" w16cid:durableId="1983119417">
    <w:abstractNumId w:val="9"/>
  </w:num>
  <w:num w:numId="4" w16cid:durableId="1128477953">
    <w:abstractNumId w:val="10"/>
  </w:num>
  <w:num w:numId="5" w16cid:durableId="602348930">
    <w:abstractNumId w:val="4"/>
  </w:num>
  <w:num w:numId="6" w16cid:durableId="914819263">
    <w:abstractNumId w:val="6"/>
  </w:num>
  <w:num w:numId="7" w16cid:durableId="776950419">
    <w:abstractNumId w:val="8"/>
  </w:num>
  <w:num w:numId="8" w16cid:durableId="242489306">
    <w:abstractNumId w:val="3"/>
  </w:num>
  <w:num w:numId="9" w16cid:durableId="1663003781">
    <w:abstractNumId w:val="2"/>
  </w:num>
  <w:num w:numId="10" w16cid:durableId="1945379341">
    <w:abstractNumId w:val="14"/>
  </w:num>
  <w:num w:numId="11" w16cid:durableId="1990396863">
    <w:abstractNumId w:val="11"/>
  </w:num>
  <w:num w:numId="12" w16cid:durableId="1616401354">
    <w:abstractNumId w:val="5"/>
  </w:num>
  <w:num w:numId="13" w16cid:durableId="289552379">
    <w:abstractNumId w:val="7"/>
  </w:num>
  <w:num w:numId="14" w16cid:durableId="1318611576">
    <w:abstractNumId w:val="1"/>
  </w:num>
  <w:num w:numId="15" w16cid:durableId="788932579">
    <w:abstractNumId w:val="15"/>
  </w:num>
  <w:num w:numId="16" w16cid:durableId="152963603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1181C"/>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34EA5"/>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4771B"/>
    <w:rsid w:val="00750BB9"/>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826F5"/>
    <w:rsid w:val="00F9481D"/>
    <w:rsid w:val="00F960EB"/>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0" ma:contentTypeDescription="Create a new document." ma:contentTypeScope="" ma:versionID="641cc21990b6d09e44ddb60a6f1300a3">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11F1F-1C5C-4323-90A6-5E0CC4B6D1BE}"/>
</file>

<file path=customXml/itemProps2.xml><?xml version="1.0" encoding="utf-8"?>
<ds:datastoreItem xmlns:ds="http://schemas.openxmlformats.org/officeDocument/2006/customXml" ds:itemID="{2635752E-6E5F-4C39-BD01-B3CD2B22F3B7}"/>
</file>

<file path=customXml/itemProps3.xml><?xml version="1.0" encoding="utf-8"?>
<ds:datastoreItem xmlns:ds="http://schemas.openxmlformats.org/officeDocument/2006/customXml" ds:itemID="{972497FA-AF2F-4BED-896E-DE47AD3D1EBD}"/>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2514</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legumes</dc:title>
  <dc:subject/>
  <dc:creator>Alberta Health Services</dc:creator>
  <cp:keywords/>
  <cp:lastModifiedBy>Rebecca Johnson</cp:lastModifiedBy>
  <cp:revision>2</cp:revision>
  <cp:lastPrinted>2016-10-03T18:32:00Z</cp:lastPrinted>
  <dcterms:created xsi:type="dcterms:W3CDTF">2023-02-24T18:34:00Z</dcterms:created>
  <dcterms:modified xsi:type="dcterms:W3CDTF">2023-02-24T18:34:00Z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