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1C93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67CD243E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C07D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43F44DA4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0E5374BB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2B1EFD8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6F4AF700" w14:textId="77777777" w:rsidR="00851C1F" w:rsidRPr="0064133A" w:rsidRDefault="00851C1F" w:rsidP="00851C1F">
      <w:pPr>
        <w:rPr>
          <w:rFonts w:ascii="Arial" w:hAnsi="Arial" w:cs="Arial"/>
          <w:b/>
          <w:bCs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E452BA">
          <w:rPr>
            <w:rStyle w:val="Hyperlink"/>
          </w:rPr>
          <w:t>Wellness Articles | Alberta Health Services</w:t>
        </w:r>
      </w:hyperlink>
    </w:p>
    <w:p w14:paraId="29F2AA6C" w14:textId="77777777" w:rsidR="003109C3" w:rsidRPr="00D44DFD" w:rsidRDefault="003109C3" w:rsidP="00E32E23">
      <w:pPr>
        <w:rPr>
          <w:rFonts w:ascii="Calibri" w:hAnsi="Calibri" w:cs="Arial"/>
        </w:rPr>
      </w:pPr>
    </w:p>
    <w:p w14:paraId="5D80A89B" w14:textId="01D88F61" w:rsidR="008F49AA" w:rsidRPr="00D44DFD" w:rsidRDefault="00A71B61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BC337" wp14:editId="56B53C56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04B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2BD12511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150D29">
        <w:rPr>
          <w:rFonts w:ascii="Arial" w:hAnsi="Arial" w:cs="Arial"/>
          <w:sz w:val="22"/>
          <w:szCs w:val="22"/>
        </w:rPr>
        <w:t>July 17, 2023</w:t>
      </w:r>
    </w:p>
    <w:p w14:paraId="1187C017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1FE0EDB3" w14:textId="29AE4A0A" w:rsidR="000A395A" w:rsidRPr="00D44DFD" w:rsidRDefault="00A71B61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CFAF6" wp14:editId="399BD104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13970" r="9525" b="50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74EE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130BC079" w14:textId="77777777" w:rsidR="00150D29" w:rsidRDefault="00A5101F" w:rsidP="00445A86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5072"/>
        </w:rPr>
        <w:t>​​​​​</w:t>
      </w:r>
    </w:p>
    <w:p w14:paraId="44E3B0A2" w14:textId="77777777" w:rsidR="00150D29" w:rsidRPr="00150D29" w:rsidRDefault="00150D29" w:rsidP="00445A86">
      <w:pPr>
        <w:rPr>
          <w:rFonts w:ascii="Arial" w:hAnsi="Arial" w:cs="Arial"/>
          <w:b/>
          <w:color w:val="0070C0"/>
          <w:sz w:val="32"/>
          <w:szCs w:val="32"/>
        </w:rPr>
      </w:pPr>
      <w:r w:rsidRPr="00150D29">
        <w:rPr>
          <w:rFonts w:ascii="Arial" w:hAnsi="Arial" w:cs="Arial"/>
          <w:b/>
          <w:color w:val="0070C0"/>
          <w:sz w:val="32"/>
          <w:szCs w:val="32"/>
        </w:rPr>
        <w:t>Tips on cutting down on your tobacco use</w:t>
      </w:r>
    </w:p>
    <w:p w14:paraId="6DFC060C" w14:textId="77777777" w:rsidR="00150D29" w:rsidRPr="00150D29" w:rsidRDefault="00150D29" w:rsidP="00445A86">
      <w:pPr>
        <w:rPr>
          <w:rFonts w:ascii="Arial" w:hAnsi="Arial" w:cs="Arial"/>
          <w:sz w:val="32"/>
          <w:szCs w:val="32"/>
        </w:rPr>
      </w:pPr>
    </w:p>
    <w:p w14:paraId="7880FA55" w14:textId="77777777" w:rsidR="00445A86" w:rsidRPr="00E86B1B" w:rsidRDefault="00445A86" w:rsidP="00445A86">
      <w:pPr>
        <w:rPr>
          <w:rFonts w:ascii="Arial" w:hAnsi="Arial" w:cs="Arial"/>
          <w:sz w:val="22"/>
          <w:szCs w:val="22"/>
          <w:lang w:val="en-US" w:eastAsia="en-US"/>
        </w:rPr>
      </w:pPr>
      <w:r w:rsidRPr="00E86B1B">
        <w:rPr>
          <w:rFonts w:ascii="Arial" w:hAnsi="Arial" w:cs="Arial"/>
          <w:sz w:val="22"/>
          <w:szCs w:val="22"/>
        </w:rPr>
        <w:t>Every year, more than 4,000 Albertans die because of commercial tobacco use, while tens of thousands more Albertans have serious tobacco-related illnesses. Tobacco and tobacco-like products can cause lung, heart, fertility and other health problems.</w:t>
      </w:r>
    </w:p>
    <w:p w14:paraId="07109860" w14:textId="77777777" w:rsidR="00445A86" w:rsidRPr="00E86B1B" w:rsidRDefault="00445A86" w:rsidP="00445A86">
      <w:pPr>
        <w:rPr>
          <w:rFonts w:ascii="Arial" w:hAnsi="Arial" w:cs="Arial"/>
          <w:sz w:val="22"/>
          <w:szCs w:val="22"/>
        </w:rPr>
      </w:pPr>
    </w:p>
    <w:p w14:paraId="22B25A57" w14:textId="77777777" w:rsidR="00445A86" w:rsidRPr="00E86B1B" w:rsidRDefault="00445A86" w:rsidP="00445A86">
      <w:pPr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t xml:space="preserve">If you want to cut down on your tobacco use but </w:t>
      </w:r>
      <w:r w:rsidR="00A1402F">
        <w:rPr>
          <w:rFonts w:ascii="Arial" w:hAnsi="Arial" w:cs="Arial"/>
          <w:sz w:val="22"/>
          <w:szCs w:val="22"/>
        </w:rPr>
        <w:t>aren’t yet ready</w:t>
      </w:r>
      <w:r w:rsidRPr="00E86B1B">
        <w:rPr>
          <w:rFonts w:ascii="Arial" w:hAnsi="Arial" w:cs="Arial"/>
          <w:sz w:val="22"/>
          <w:szCs w:val="22"/>
        </w:rPr>
        <w:t xml:space="preserve"> to quit:</w:t>
      </w:r>
    </w:p>
    <w:p w14:paraId="2F408FAD" w14:textId="77777777" w:rsidR="00445A86" w:rsidRPr="00E86B1B" w:rsidRDefault="00445A86" w:rsidP="00445A86">
      <w:pPr>
        <w:pStyle w:val="elementtoproof1"/>
        <w:numPr>
          <w:ilvl w:val="0"/>
          <w:numId w:val="37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Lower the number of cigarettes or other tobacco products you use.</w:t>
      </w:r>
    </w:p>
    <w:p w14:paraId="5AD4B20B" w14:textId="77777777" w:rsidR="00445A86" w:rsidRPr="00E86B1B" w:rsidRDefault="00445A86" w:rsidP="00445A86">
      <w:pPr>
        <w:pStyle w:val="elementtoproof1"/>
        <w:numPr>
          <w:ilvl w:val="0"/>
          <w:numId w:val="37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Add more time between cigarettes or tobacco products.</w:t>
      </w:r>
    </w:p>
    <w:p w14:paraId="2CBF33CD" w14:textId="77777777" w:rsidR="00445A86" w:rsidRPr="00E86B1B" w:rsidRDefault="00445A86" w:rsidP="00445A86">
      <w:pPr>
        <w:pStyle w:val="elementtoproof1"/>
        <w:numPr>
          <w:ilvl w:val="0"/>
          <w:numId w:val="37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Smoke or use tobacco only during odd or even hours.</w:t>
      </w:r>
    </w:p>
    <w:p w14:paraId="3E331737" w14:textId="77777777" w:rsidR="00445A86" w:rsidRPr="00E86B1B" w:rsidRDefault="00445A86" w:rsidP="00445A86">
      <w:pPr>
        <w:pStyle w:val="elementtoproof1"/>
        <w:numPr>
          <w:ilvl w:val="0"/>
          <w:numId w:val="37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Limit your smoking or using tobacco to certain places.</w:t>
      </w:r>
    </w:p>
    <w:p w14:paraId="490E675B" w14:textId="77777777" w:rsidR="00445A86" w:rsidRPr="00E86B1B" w:rsidRDefault="00445A86" w:rsidP="00445A86">
      <w:pPr>
        <w:pStyle w:val="elementtoproof1"/>
        <w:numPr>
          <w:ilvl w:val="0"/>
          <w:numId w:val="37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Wait as late in the day as you can before use.</w:t>
      </w:r>
    </w:p>
    <w:p w14:paraId="489FE7BF" w14:textId="77777777" w:rsidR="00445A86" w:rsidRPr="00E86B1B" w:rsidRDefault="00445A86" w:rsidP="00445A86">
      <w:pPr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t>If you are ready to quit:</w:t>
      </w:r>
    </w:p>
    <w:p w14:paraId="398A747C" w14:textId="77777777" w:rsidR="00445A86" w:rsidRPr="00E86B1B" w:rsidRDefault="00445A86" w:rsidP="00445A86">
      <w:pPr>
        <w:pStyle w:val="elementtoproof1"/>
        <w:numPr>
          <w:ilvl w:val="0"/>
          <w:numId w:val="38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 xml:space="preserve">Create a quit plan. </w:t>
      </w:r>
      <w:hyperlink r:id="rId10" w:tgtFrame="loopstyle_link" w:history="1">
        <w:r w:rsidRPr="00E86B1B">
          <w:rPr>
            <w:rStyle w:val="Hyperlink"/>
            <w:rFonts w:ascii="Arial" w:eastAsia="Times New Roman" w:hAnsi="Arial" w:cs="Arial"/>
          </w:rPr>
          <w:t>AlbertaQuits.ca</w:t>
        </w:r>
      </w:hyperlink>
      <w:r w:rsidRPr="00E86B1B">
        <w:rPr>
          <w:rFonts w:ascii="Arial" w:eastAsia="Times New Roman" w:hAnsi="Arial" w:cs="Arial"/>
        </w:rPr>
        <w:t xml:space="preserve"> has a </w:t>
      </w:r>
      <w:hyperlink r:id="rId11" w:tgtFrame="loopstyle_link" w:history="1">
        <w:r w:rsidRPr="00E86B1B">
          <w:rPr>
            <w:rStyle w:val="Hyperlink"/>
            <w:rFonts w:ascii="Arial" w:eastAsia="Times New Roman" w:hAnsi="Arial" w:cs="Arial"/>
          </w:rPr>
          <w:t>Tobacco Change Plan</w:t>
        </w:r>
      </w:hyperlink>
      <w:r w:rsidRPr="00E86B1B">
        <w:rPr>
          <w:rFonts w:ascii="Arial" w:eastAsia="Times New Roman" w:hAnsi="Arial" w:cs="Arial"/>
        </w:rPr>
        <w:t xml:space="preserve"> to help you quit.</w:t>
      </w:r>
    </w:p>
    <w:p w14:paraId="0FA39AAF" w14:textId="77777777" w:rsidR="00445A86" w:rsidRPr="00E86B1B" w:rsidRDefault="00445A86" w:rsidP="00445A86">
      <w:pPr>
        <w:pStyle w:val="elementtoproof1"/>
        <w:numPr>
          <w:ilvl w:val="0"/>
          <w:numId w:val="38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Make a list of reasons to quit smoking or using tobacco and reflect on them.</w:t>
      </w:r>
    </w:p>
    <w:p w14:paraId="1271D2B1" w14:textId="77777777" w:rsidR="00445A86" w:rsidRPr="00E86B1B" w:rsidRDefault="00445A86" w:rsidP="00445A86">
      <w:pPr>
        <w:pStyle w:val="elementtoproof1"/>
        <w:numPr>
          <w:ilvl w:val="0"/>
          <w:numId w:val="38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Set a quit day. Think about when your quit date should be. Try within the next three weeks. Let someone close know you are making a quit attempt. Try to have your quit day when your stress levels are lowest.</w:t>
      </w:r>
    </w:p>
    <w:p w14:paraId="33AC7CBC" w14:textId="77777777" w:rsidR="00445A86" w:rsidRPr="00E86B1B" w:rsidRDefault="00445A86" w:rsidP="00445A86">
      <w:pPr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t>Here are more resources to help you quit:</w:t>
      </w:r>
    </w:p>
    <w:p w14:paraId="7B3A071E" w14:textId="77777777" w:rsidR="00445A86" w:rsidRPr="00E86B1B" w:rsidRDefault="00445A86" w:rsidP="00445A86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hyperlink r:id="rId12" w:tgtFrame="loopstyle_link" w:history="1">
        <w:r w:rsidRPr="00E86B1B">
          <w:rPr>
            <w:rStyle w:val="Hyperlink"/>
            <w:rFonts w:ascii="Arial" w:hAnsi="Arial" w:cs="Arial"/>
            <w:sz w:val="22"/>
            <w:szCs w:val="22"/>
          </w:rPr>
          <w:t>AlbertaQuits.ca</w:t>
        </w:r>
      </w:hyperlink>
      <w:r w:rsidRPr="00E86B1B">
        <w:rPr>
          <w:rFonts w:ascii="Arial" w:hAnsi="Arial" w:cs="Arial"/>
          <w:sz w:val="22"/>
          <w:szCs w:val="22"/>
        </w:rPr>
        <w:t xml:space="preserve"> provides information and tools to prepare for your quit. </w:t>
      </w:r>
    </w:p>
    <w:p w14:paraId="7C300D65" w14:textId="77777777" w:rsidR="00445A86" w:rsidRPr="00E86B1B" w:rsidRDefault="00445A86" w:rsidP="00445A86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t>Talk to a counsellor at the AlbertaQuits helpline (1-866-710-7848). Free for all Alberta residents, it's open from 8 a.m. to 8 p.m., seven days a week.  </w:t>
      </w:r>
    </w:p>
    <w:p w14:paraId="5A7ED380" w14:textId="77777777" w:rsidR="00445A86" w:rsidRPr="00E86B1B" w:rsidRDefault="00445A86" w:rsidP="00445A86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t xml:space="preserve">Register for </w:t>
      </w:r>
      <w:hyperlink r:id="rId13" w:tgtFrame="loopstyle_link" w:history="1">
        <w:r w:rsidRPr="00E86B1B">
          <w:rPr>
            <w:rStyle w:val="Hyperlink"/>
            <w:rFonts w:ascii="Arial" w:hAnsi="Arial" w:cs="Arial"/>
            <w:sz w:val="22"/>
            <w:szCs w:val="22"/>
          </w:rPr>
          <w:t>Q</w:t>
        </w:r>
        <w:r w:rsidRPr="00E86B1B">
          <w:rPr>
            <w:rStyle w:val="Hyperlink"/>
            <w:rFonts w:ascii="Arial" w:hAnsi="Arial" w:cs="Arial"/>
            <w:sz w:val="22"/>
            <w:szCs w:val="22"/>
          </w:rPr>
          <w:t>uitCore</w:t>
        </w:r>
      </w:hyperlink>
      <w:r w:rsidR="00150D29" w:rsidRPr="00E86B1B">
        <w:rPr>
          <w:rFonts w:ascii="Arial" w:hAnsi="Arial" w:cs="Arial"/>
          <w:sz w:val="22"/>
          <w:szCs w:val="22"/>
        </w:rPr>
        <w:t xml:space="preserve"> (albertaquits.ca)</w:t>
      </w:r>
      <w:r w:rsidRPr="00E86B1B">
        <w:rPr>
          <w:rFonts w:ascii="Arial" w:hAnsi="Arial" w:cs="Arial"/>
          <w:sz w:val="22"/>
          <w:szCs w:val="22"/>
        </w:rPr>
        <w:t>, a free virtual or in-person group support program that provides Albertans (18+) with the tools and skills they need to quit using tobacco. </w:t>
      </w:r>
    </w:p>
    <w:p w14:paraId="4E84C06C" w14:textId="77777777" w:rsidR="00445A86" w:rsidRPr="00E86B1B" w:rsidRDefault="00445A86" w:rsidP="00445A86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lastRenderedPageBreak/>
        <w:t>Ask your doctor or other healthcare provider for one-to-one tobacco counselling. </w:t>
      </w:r>
    </w:p>
    <w:p w14:paraId="55D6D0CA" w14:textId="77777777" w:rsidR="00445A86" w:rsidRPr="00E86B1B" w:rsidRDefault="00445A86" w:rsidP="00445A86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86B1B">
        <w:rPr>
          <w:rFonts w:ascii="Arial" w:hAnsi="Arial" w:cs="Arial"/>
          <w:sz w:val="22"/>
          <w:szCs w:val="22"/>
        </w:rPr>
        <w:t>Sign up for AlbertaQuits by Text. It's a free, three-month text messaging program that delivers motivational messages, advice and tips to your cell to help you quit. Text the word ABQUITS to number 123456 to register. </w:t>
      </w:r>
    </w:p>
    <w:p w14:paraId="2D14C241" w14:textId="77777777" w:rsidR="00445A86" w:rsidRPr="00E86B1B" w:rsidRDefault="00E86B1B" w:rsidP="00445A86">
      <w:pPr>
        <w:pStyle w:val="elementtoproof1"/>
        <w:numPr>
          <w:ilvl w:val="0"/>
          <w:numId w:val="3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Get</w:t>
      </w:r>
      <w:r w:rsidR="00445A86" w:rsidRPr="00E86B1B">
        <w:rPr>
          <w:rFonts w:ascii="Arial" w:eastAsia="Times New Roman" w:hAnsi="Arial" w:cs="Arial"/>
        </w:rPr>
        <w:t xml:space="preserve"> support </w:t>
      </w:r>
      <w:r>
        <w:rPr>
          <w:rFonts w:ascii="Arial" w:eastAsia="Times New Roman" w:hAnsi="Arial" w:cs="Arial"/>
        </w:rPr>
        <w:t xml:space="preserve">24 hours a day, seven days a week </w:t>
      </w:r>
      <w:r w:rsidR="00445A86" w:rsidRPr="00E86B1B">
        <w:rPr>
          <w:rFonts w:ascii="Arial" w:eastAsia="Times New Roman" w:hAnsi="Arial" w:cs="Arial"/>
        </w:rPr>
        <w:t>through the Addiction Helpline, 1-866-332-2322, or Health Link at 811.</w:t>
      </w:r>
    </w:p>
    <w:p w14:paraId="106D0E89" w14:textId="77777777" w:rsidR="00445A86" w:rsidRPr="00E86B1B" w:rsidRDefault="00445A86" w:rsidP="00445A86">
      <w:pPr>
        <w:pStyle w:val="elementtoproof1"/>
        <w:numPr>
          <w:ilvl w:val="0"/>
          <w:numId w:val="39"/>
        </w:numPr>
        <w:rPr>
          <w:rFonts w:ascii="Arial" w:eastAsia="Times New Roman" w:hAnsi="Arial" w:cs="Arial"/>
        </w:rPr>
      </w:pPr>
      <w:r w:rsidRPr="00E86B1B">
        <w:rPr>
          <w:rFonts w:ascii="Arial" w:eastAsia="Times New Roman" w:hAnsi="Arial" w:cs="Arial"/>
        </w:rPr>
        <w:t>Talk to your healthcare provider or pharmacist about medications that can help you quit.</w:t>
      </w:r>
    </w:p>
    <w:p w14:paraId="42D345DB" w14:textId="77777777" w:rsidR="00803011" w:rsidRPr="00E86B1B" w:rsidRDefault="00803011" w:rsidP="00445A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-GB"/>
        </w:rPr>
      </w:pPr>
    </w:p>
    <w:sectPr w:rsidR="00803011" w:rsidRPr="00E86B1B" w:rsidSect="005B368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6790" w14:textId="77777777" w:rsidR="00F54940" w:rsidRDefault="00F54940" w:rsidP="00E50011">
      <w:r>
        <w:separator/>
      </w:r>
    </w:p>
  </w:endnote>
  <w:endnote w:type="continuationSeparator" w:id="0">
    <w:p w14:paraId="689B407B" w14:textId="77777777" w:rsidR="00F54940" w:rsidRDefault="00F54940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1C0B" w14:textId="77777777" w:rsidR="00F54940" w:rsidRDefault="00F54940" w:rsidP="00E50011">
      <w:r>
        <w:separator/>
      </w:r>
    </w:p>
  </w:footnote>
  <w:footnote w:type="continuationSeparator" w:id="0">
    <w:p w14:paraId="39E21012" w14:textId="77777777" w:rsidR="00F54940" w:rsidRDefault="00F54940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4825" w14:textId="56A5D8BE" w:rsidR="0052184E" w:rsidRDefault="00A71B61" w:rsidP="003E139F">
    <w:pPr>
      <w:pStyle w:val="Header"/>
      <w:ind w:left="-426"/>
    </w:pPr>
    <w:r w:rsidRPr="004C60A2">
      <w:rPr>
        <w:noProof/>
      </w:rPr>
      <w:drawing>
        <wp:inline distT="0" distB="0" distL="0" distR="0" wp14:anchorId="0E7626C9" wp14:editId="5317E480">
          <wp:extent cx="2349500" cy="67945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362586D6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B7"/>
    <w:multiLevelType w:val="multilevel"/>
    <w:tmpl w:val="04D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9337D"/>
    <w:multiLevelType w:val="hybridMultilevel"/>
    <w:tmpl w:val="E9F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B0481"/>
    <w:multiLevelType w:val="multilevel"/>
    <w:tmpl w:val="0B9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3" w15:restartNumberingAfterBreak="0">
    <w:nsid w:val="6AB45AD1"/>
    <w:multiLevelType w:val="multilevel"/>
    <w:tmpl w:val="A12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183"/>
    <w:multiLevelType w:val="multilevel"/>
    <w:tmpl w:val="927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92675">
    <w:abstractNumId w:val="21"/>
  </w:num>
  <w:num w:numId="2" w16cid:durableId="489489189">
    <w:abstractNumId w:val="7"/>
  </w:num>
  <w:num w:numId="3" w16cid:durableId="1353726511">
    <w:abstractNumId w:val="4"/>
  </w:num>
  <w:num w:numId="4" w16cid:durableId="1632401916">
    <w:abstractNumId w:val="30"/>
  </w:num>
  <w:num w:numId="5" w16cid:durableId="103380457">
    <w:abstractNumId w:val="26"/>
  </w:num>
  <w:num w:numId="6" w16cid:durableId="898323714">
    <w:abstractNumId w:val="31"/>
  </w:num>
  <w:num w:numId="7" w16cid:durableId="29570320">
    <w:abstractNumId w:val="37"/>
  </w:num>
  <w:num w:numId="8" w16cid:durableId="1575045972">
    <w:abstractNumId w:val="18"/>
  </w:num>
  <w:num w:numId="9" w16cid:durableId="127480781">
    <w:abstractNumId w:val="3"/>
  </w:num>
  <w:num w:numId="10" w16cid:durableId="1806466976">
    <w:abstractNumId w:val="38"/>
  </w:num>
  <w:num w:numId="11" w16cid:durableId="1685667545">
    <w:abstractNumId w:val="11"/>
  </w:num>
  <w:num w:numId="12" w16cid:durableId="1127089744">
    <w:abstractNumId w:val="28"/>
  </w:num>
  <w:num w:numId="13" w16cid:durableId="1584026286">
    <w:abstractNumId w:val="32"/>
  </w:num>
  <w:num w:numId="14" w16cid:durableId="482157784">
    <w:abstractNumId w:val="19"/>
  </w:num>
  <w:num w:numId="15" w16cid:durableId="479539747">
    <w:abstractNumId w:val="22"/>
  </w:num>
  <w:num w:numId="16" w16cid:durableId="395933843">
    <w:abstractNumId w:val="1"/>
  </w:num>
  <w:num w:numId="17" w16cid:durableId="67117558">
    <w:abstractNumId w:val="10"/>
  </w:num>
  <w:num w:numId="18" w16cid:durableId="206769934">
    <w:abstractNumId w:val="13"/>
  </w:num>
  <w:num w:numId="19" w16cid:durableId="790703960">
    <w:abstractNumId w:val="20"/>
  </w:num>
  <w:num w:numId="20" w16cid:durableId="17388720">
    <w:abstractNumId w:val="25"/>
  </w:num>
  <w:num w:numId="21" w16cid:durableId="474878877">
    <w:abstractNumId w:val="2"/>
  </w:num>
  <w:num w:numId="22" w16cid:durableId="582252975">
    <w:abstractNumId w:val="29"/>
  </w:num>
  <w:num w:numId="23" w16cid:durableId="1897887090">
    <w:abstractNumId w:val="24"/>
  </w:num>
  <w:num w:numId="24" w16cid:durableId="1485510321">
    <w:abstractNumId w:val="14"/>
  </w:num>
  <w:num w:numId="25" w16cid:durableId="773674528">
    <w:abstractNumId w:val="5"/>
  </w:num>
  <w:num w:numId="26" w16cid:durableId="1225143155">
    <w:abstractNumId w:val="6"/>
  </w:num>
  <w:num w:numId="27" w16cid:durableId="2099867440">
    <w:abstractNumId w:val="17"/>
  </w:num>
  <w:num w:numId="28" w16cid:durableId="1570192727">
    <w:abstractNumId w:val="15"/>
  </w:num>
  <w:num w:numId="29" w16cid:durableId="2075394126">
    <w:abstractNumId w:val="34"/>
  </w:num>
  <w:num w:numId="30" w16cid:durableId="1886869595">
    <w:abstractNumId w:val="36"/>
  </w:num>
  <w:num w:numId="31" w16cid:durableId="1353414829">
    <w:abstractNumId w:val="9"/>
  </w:num>
  <w:num w:numId="32" w16cid:durableId="1193762537">
    <w:abstractNumId w:val="16"/>
  </w:num>
  <w:num w:numId="33" w16cid:durableId="1289970287">
    <w:abstractNumId w:val="8"/>
  </w:num>
  <w:num w:numId="34" w16cid:durableId="254556580">
    <w:abstractNumId w:val="27"/>
  </w:num>
  <w:num w:numId="35" w16cid:durableId="2146777799">
    <w:abstractNumId w:val="12"/>
  </w:num>
  <w:num w:numId="36" w16cid:durableId="911084029">
    <w:abstractNumId w:val="23"/>
  </w:num>
  <w:num w:numId="37" w16cid:durableId="181482879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20694372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0279497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82D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3D4B"/>
    <w:rsid w:val="000C768D"/>
    <w:rsid w:val="000D0D08"/>
    <w:rsid w:val="000E461A"/>
    <w:rsid w:val="000F4455"/>
    <w:rsid w:val="000F57B6"/>
    <w:rsid w:val="000F7711"/>
    <w:rsid w:val="001024C7"/>
    <w:rsid w:val="001303D4"/>
    <w:rsid w:val="00135755"/>
    <w:rsid w:val="00150456"/>
    <w:rsid w:val="00150D29"/>
    <w:rsid w:val="00153D24"/>
    <w:rsid w:val="00162458"/>
    <w:rsid w:val="00166D62"/>
    <w:rsid w:val="00166FBA"/>
    <w:rsid w:val="00171AF3"/>
    <w:rsid w:val="00176C5A"/>
    <w:rsid w:val="0018587E"/>
    <w:rsid w:val="00190166"/>
    <w:rsid w:val="001B4A2A"/>
    <w:rsid w:val="001C1DD7"/>
    <w:rsid w:val="001D1D87"/>
    <w:rsid w:val="001E5142"/>
    <w:rsid w:val="001E6889"/>
    <w:rsid w:val="00200B7C"/>
    <w:rsid w:val="00210DF0"/>
    <w:rsid w:val="002219B7"/>
    <w:rsid w:val="00234440"/>
    <w:rsid w:val="00242304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394"/>
    <w:rsid w:val="0036651B"/>
    <w:rsid w:val="0036679A"/>
    <w:rsid w:val="00367116"/>
    <w:rsid w:val="0037589D"/>
    <w:rsid w:val="00383DF8"/>
    <w:rsid w:val="003955A3"/>
    <w:rsid w:val="003A1858"/>
    <w:rsid w:val="003B2541"/>
    <w:rsid w:val="003C6FFE"/>
    <w:rsid w:val="003E139F"/>
    <w:rsid w:val="003E5721"/>
    <w:rsid w:val="00400A00"/>
    <w:rsid w:val="0040306A"/>
    <w:rsid w:val="00405B73"/>
    <w:rsid w:val="004329A2"/>
    <w:rsid w:val="00434ADE"/>
    <w:rsid w:val="00445A86"/>
    <w:rsid w:val="00446FB3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205F"/>
    <w:rsid w:val="004D20AD"/>
    <w:rsid w:val="004E4119"/>
    <w:rsid w:val="004F2192"/>
    <w:rsid w:val="004F6025"/>
    <w:rsid w:val="00510ABD"/>
    <w:rsid w:val="00517D51"/>
    <w:rsid w:val="00520DA0"/>
    <w:rsid w:val="0052184E"/>
    <w:rsid w:val="0052716D"/>
    <w:rsid w:val="00530A36"/>
    <w:rsid w:val="00541D84"/>
    <w:rsid w:val="00551391"/>
    <w:rsid w:val="00552E9F"/>
    <w:rsid w:val="00553E06"/>
    <w:rsid w:val="00557E9A"/>
    <w:rsid w:val="00557EDE"/>
    <w:rsid w:val="00563A65"/>
    <w:rsid w:val="00570B04"/>
    <w:rsid w:val="00580A80"/>
    <w:rsid w:val="005960AC"/>
    <w:rsid w:val="005A34CB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133A"/>
    <w:rsid w:val="00645013"/>
    <w:rsid w:val="00666336"/>
    <w:rsid w:val="006673E6"/>
    <w:rsid w:val="00670438"/>
    <w:rsid w:val="00681930"/>
    <w:rsid w:val="006836AB"/>
    <w:rsid w:val="0069089F"/>
    <w:rsid w:val="006958DA"/>
    <w:rsid w:val="006A4B02"/>
    <w:rsid w:val="006A6A76"/>
    <w:rsid w:val="006B7407"/>
    <w:rsid w:val="006C1F8F"/>
    <w:rsid w:val="006C434E"/>
    <w:rsid w:val="006D00E1"/>
    <w:rsid w:val="006E4356"/>
    <w:rsid w:val="006E7529"/>
    <w:rsid w:val="006F0425"/>
    <w:rsid w:val="00705DD5"/>
    <w:rsid w:val="00712402"/>
    <w:rsid w:val="00743DA1"/>
    <w:rsid w:val="00750BB9"/>
    <w:rsid w:val="007764FF"/>
    <w:rsid w:val="0077743E"/>
    <w:rsid w:val="0078088C"/>
    <w:rsid w:val="00790918"/>
    <w:rsid w:val="00795491"/>
    <w:rsid w:val="0079763F"/>
    <w:rsid w:val="007C07D8"/>
    <w:rsid w:val="007C3EF1"/>
    <w:rsid w:val="007D4FFE"/>
    <w:rsid w:val="007D743E"/>
    <w:rsid w:val="007E3479"/>
    <w:rsid w:val="007E5736"/>
    <w:rsid w:val="007F0188"/>
    <w:rsid w:val="007F4CF8"/>
    <w:rsid w:val="00803011"/>
    <w:rsid w:val="00820E5D"/>
    <w:rsid w:val="008218AD"/>
    <w:rsid w:val="00822224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D2C0B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A7015"/>
    <w:rsid w:val="009B0D3A"/>
    <w:rsid w:val="009B35AF"/>
    <w:rsid w:val="009B48A0"/>
    <w:rsid w:val="009B57FE"/>
    <w:rsid w:val="009E1C82"/>
    <w:rsid w:val="009F2611"/>
    <w:rsid w:val="009F5549"/>
    <w:rsid w:val="00A1402F"/>
    <w:rsid w:val="00A26BD3"/>
    <w:rsid w:val="00A310CA"/>
    <w:rsid w:val="00A45D72"/>
    <w:rsid w:val="00A473C8"/>
    <w:rsid w:val="00A5101F"/>
    <w:rsid w:val="00A51026"/>
    <w:rsid w:val="00A52324"/>
    <w:rsid w:val="00A550A1"/>
    <w:rsid w:val="00A71B61"/>
    <w:rsid w:val="00A72A3E"/>
    <w:rsid w:val="00A94114"/>
    <w:rsid w:val="00AA0822"/>
    <w:rsid w:val="00AA15F7"/>
    <w:rsid w:val="00AA2605"/>
    <w:rsid w:val="00AA553B"/>
    <w:rsid w:val="00AB5D81"/>
    <w:rsid w:val="00AB7B5F"/>
    <w:rsid w:val="00AC3FF3"/>
    <w:rsid w:val="00AC719F"/>
    <w:rsid w:val="00AE152E"/>
    <w:rsid w:val="00AE23EB"/>
    <w:rsid w:val="00AE6740"/>
    <w:rsid w:val="00AF699A"/>
    <w:rsid w:val="00B0071D"/>
    <w:rsid w:val="00B02668"/>
    <w:rsid w:val="00B042F9"/>
    <w:rsid w:val="00B04C52"/>
    <w:rsid w:val="00B04CDC"/>
    <w:rsid w:val="00B0750F"/>
    <w:rsid w:val="00B24F70"/>
    <w:rsid w:val="00B333EE"/>
    <w:rsid w:val="00B37D4C"/>
    <w:rsid w:val="00B41058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2A34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03DA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3300"/>
    <w:rsid w:val="00DF01AF"/>
    <w:rsid w:val="00DF0E6F"/>
    <w:rsid w:val="00E062CC"/>
    <w:rsid w:val="00E155FC"/>
    <w:rsid w:val="00E20500"/>
    <w:rsid w:val="00E2059B"/>
    <w:rsid w:val="00E32E23"/>
    <w:rsid w:val="00E35DB9"/>
    <w:rsid w:val="00E3639F"/>
    <w:rsid w:val="00E4337F"/>
    <w:rsid w:val="00E452BA"/>
    <w:rsid w:val="00E50011"/>
    <w:rsid w:val="00E52EE3"/>
    <w:rsid w:val="00E603D2"/>
    <w:rsid w:val="00E728AE"/>
    <w:rsid w:val="00E8033A"/>
    <w:rsid w:val="00E86B1B"/>
    <w:rsid w:val="00E92448"/>
    <w:rsid w:val="00E96486"/>
    <w:rsid w:val="00E96671"/>
    <w:rsid w:val="00EA038C"/>
    <w:rsid w:val="00EA0D39"/>
    <w:rsid w:val="00EA29F4"/>
    <w:rsid w:val="00EA2F06"/>
    <w:rsid w:val="00EB699F"/>
    <w:rsid w:val="00EB716C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54940"/>
    <w:rsid w:val="00F570F5"/>
    <w:rsid w:val="00F67D21"/>
    <w:rsid w:val="00F83C71"/>
    <w:rsid w:val="00F906BA"/>
    <w:rsid w:val="00FA3696"/>
    <w:rsid w:val="00FA5813"/>
    <w:rsid w:val="00FB482D"/>
    <w:rsid w:val="00FB6223"/>
    <w:rsid w:val="00FC0A5A"/>
    <w:rsid w:val="00FD6884"/>
    <w:rsid w:val="00FE79E6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3CC44BF"/>
  <w15:chartTrackingRefBased/>
  <w15:docId w15:val="{D7C781C4-CB57-4865-8222-2EE4EA6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3575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03DA"/>
    <w:rPr>
      <w:sz w:val="22"/>
      <w:szCs w:val="22"/>
    </w:rPr>
  </w:style>
  <w:style w:type="paragraph" w:customStyle="1" w:styleId="elementtoproof1">
    <w:name w:val="elementtoproof1"/>
    <w:basedOn w:val="Normal"/>
    <w:rsid w:val="00445A8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yperlink" Target="https://www.albertahealthservices.ca/findhealth/service.aspx?id=1022663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bertaquits.healthiertogether.ca/preparing-to-quit/build-your-quit-plan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bertaquits.healthiertogether.ca/media/uploads/tobacco_change_pla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bertaquits.healthiertogether.ca/preparing-to-quit/build-your-quit-plan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06BFB-5C67-4512-99E9-465623381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57A31-5756-489F-AE34-C6DDD9C7C715}"/>
</file>

<file path=customXml/itemProps3.xml><?xml version="1.0" encoding="utf-8"?>
<ds:datastoreItem xmlns:ds="http://schemas.openxmlformats.org/officeDocument/2006/customXml" ds:itemID="{F307FD81-CDA1-4C34-9616-FCFE4662BAA1}"/>
</file>

<file path=customXml/itemProps4.xml><?xml version="1.0" encoding="utf-8"?>
<ds:datastoreItem xmlns:ds="http://schemas.openxmlformats.org/officeDocument/2006/customXml" ds:itemID="{20C04B84-232C-45D6-8C62-9A3E47BE2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June - Stroke Awareness</vt:lpstr>
    </vt:vector>
  </TitlesOfParts>
  <Company>Alberta Health Services</Company>
  <LinksUpToDate>false</LinksUpToDate>
  <CharactersWithSpaces>3374</CharactersWithSpaces>
  <SharedDoc>false</SharedDoc>
  <HLinks>
    <vt:vector size="36" baseType="variant">
      <vt:variant>
        <vt:i4>6619232</vt:i4>
      </vt:variant>
      <vt:variant>
        <vt:i4>15</vt:i4>
      </vt:variant>
      <vt:variant>
        <vt:i4>0</vt:i4>
      </vt:variant>
      <vt:variant>
        <vt:i4>5</vt:i4>
      </vt:variant>
      <vt:variant>
        <vt:lpwstr>https://www.albertahealthservices.ca/findhealth/service.aspx?id=1022663</vt:lpwstr>
      </vt:variant>
      <vt:variant>
        <vt:lpwstr/>
      </vt:variant>
      <vt:variant>
        <vt:i4>4718666</vt:i4>
      </vt:variant>
      <vt:variant>
        <vt:i4>12</vt:i4>
      </vt:variant>
      <vt:variant>
        <vt:i4>0</vt:i4>
      </vt:variant>
      <vt:variant>
        <vt:i4>5</vt:i4>
      </vt:variant>
      <vt:variant>
        <vt:lpwstr>https://albertaquits.healthiertogether.ca/preparing-to-quit/build-your-quit-plan/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https://albertaquits.healthiertogether.ca/media/uploads/tobacco_change_plan.pdf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https://albertaquits.healthiertogether.ca/preparing-to-quit/build-your-quit-plan/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stop smoking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2023-06-21T17:42:00Z</dcterms:created>
  <dcterms:modified xsi:type="dcterms:W3CDTF">2023-06-21T17:42:00Z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