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1A96B" w14:textId="6560D363" w:rsidR="00B139EC" w:rsidRPr="00472090" w:rsidRDefault="00194574" w:rsidP="00E759C4">
      <w:pPr>
        <w:pStyle w:val="Heading1"/>
        <w:ind w:left="0"/>
      </w:pPr>
      <w:r>
        <w:rPr>
          <w:noProof/>
        </w:rPr>
        <w:t xml:space="preserve">Managing and preventing </w:t>
      </w:r>
      <w:r w:rsidR="008D38D7">
        <w:rPr>
          <w:noProof/>
        </w:rPr>
        <w:t>kidney stones</w:t>
      </w:r>
    </w:p>
    <w:p w14:paraId="2BDA1DA1" w14:textId="0BA16745" w:rsidR="006757BC" w:rsidRPr="00FA5E0A" w:rsidRDefault="00AE01BA" w:rsidP="00FA5E0A">
      <w:pPr>
        <w:pStyle w:val="NormalWeb"/>
        <w:spacing w:before="0" w:beforeAutospacing="0" w:after="0" w:afterAutospacing="0"/>
        <w:rPr>
          <w:rFonts w:ascii="Arial" w:eastAsia="Arial" w:hAnsi="Arial" w:cs="Arial"/>
          <w:bCs/>
          <w:color w:val="008996"/>
          <w:sz w:val="32"/>
          <w:szCs w:val="24"/>
        </w:rPr>
      </w:pPr>
      <w:r>
        <w:rPr>
          <w:noProof/>
        </w:rPr>
        <w:drawing>
          <wp:anchor distT="0" distB="0" distL="114300" distR="114300" simplePos="0" relativeHeight="251660288" behindDoc="0" locked="0" layoutInCell="1" allowOverlap="1" wp14:anchorId="43A0A99C" wp14:editId="6FED7B7B">
            <wp:simplePos x="0" y="0"/>
            <wp:positionH relativeFrom="margin">
              <wp:posOffset>2892425</wp:posOffset>
            </wp:positionH>
            <wp:positionV relativeFrom="paragraph">
              <wp:posOffset>3810</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a:blip r:embed="rId10" cstate="print">
                      <a:extLst>
                        <a:ext uri="{28A0092B-C50C-407E-A947-70E740481C1C}">
                          <a14:useLocalDpi xmlns:a14="http://schemas.microsoft.com/office/drawing/2010/main" val="0"/>
                        </a:ext>
                      </a:extLst>
                    </a:blip>
                    <a:srcRect l="7" r="7"/>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FA5E0A">
        <w:rPr>
          <w:rFonts w:ascii="Arial" w:eastAsia="Arial" w:hAnsi="Arial" w:cs="Arial"/>
          <w:bCs/>
          <w:color w:val="008996"/>
          <w:sz w:val="32"/>
          <w:szCs w:val="24"/>
        </w:rPr>
        <w:t>Wh</w:t>
      </w:r>
      <w:r w:rsidR="009A0F3E" w:rsidRPr="00FA5E0A">
        <w:rPr>
          <w:rFonts w:ascii="Arial" w:eastAsia="Arial" w:hAnsi="Arial" w:cs="Arial"/>
          <w:bCs/>
          <w:color w:val="008996"/>
          <w:sz w:val="32"/>
          <w:szCs w:val="24"/>
        </w:rPr>
        <w:t>at are kidney stones?</w:t>
      </w:r>
    </w:p>
    <w:p w14:paraId="00E3D121" w14:textId="77777777" w:rsidR="00FA5E0A" w:rsidRDefault="00FA5E0A" w:rsidP="00C9014E"/>
    <w:p w14:paraId="2F173D6B" w14:textId="4A036FC6" w:rsidR="00C9014E" w:rsidRDefault="00C9014E" w:rsidP="00C9014E">
      <w:r w:rsidRPr="00635C05">
        <w:t xml:space="preserve">A kidney stone forms </w:t>
      </w:r>
      <w:r>
        <w:t>when salts and minerals</w:t>
      </w:r>
      <w:r w:rsidRPr="00635C05">
        <w:t xml:space="preserve"> that would normally pass out of the body in the urin</w:t>
      </w:r>
      <w:r>
        <w:t xml:space="preserve">e build up in large amounts and </w:t>
      </w:r>
      <w:r w:rsidRPr="00635C05">
        <w:t xml:space="preserve">separate from the urine </w:t>
      </w:r>
      <w:r>
        <w:t>to</w:t>
      </w:r>
      <w:r w:rsidRPr="00635C05">
        <w:t xml:space="preserve"> form</w:t>
      </w:r>
      <w:r>
        <w:t xml:space="preserve"> crystals. </w:t>
      </w:r>
    </w:p>
    <w:p w14:paraId="512BD692" w14:textId="77777777" w:rsidR="00E61684" w:rsidRDefault="00E61684" w:rsidP="00E61684"/>
    <w:p w14:paraId="630767EE" w14:textId="77777777" w:rsidR="00E61684" w:rsidRDefault="00C9014E" w:rsidP="00E61684">
      <w:r w:rsidRPr="00960EA2">
        <w:t>When the urine leaves the kidney, it may carry the crystal out, or the crystal may stay in the kidney</w:t>
      </w:r>
      <w:r>
        <w:t xml:space="preserve"> and</w:t>
      </w:r>
      <w:r w:rsidRPr="00960EA2">
        <w:t xml:space="preserve"> </w:t>
      </w:r>
      <w:r>
        <w:t>over</w:t>
      </w:r>
      <w:r w:rsidRPr="00960EA2">
        <w:t xml:space="preserve"> time </w:t>
      </w:r>
      <w:r>
        <w:t xml:space="preserve">several </w:t>
      </w:r>
      <w:r w:rsidRPr="00960EA2">
        <w:t>small</w:t>
      </w:r>
      <w:r>
        <w:t>er</w:t>
      </w:r>
      <w:r w:rsidRPr="00960EA2">
        <w:t xml:space="preserve"> crystals </w:t>
      </w:r>
      <w:r>
        <w:t xml:space="preserve">combine to </w:t>
      </w:r>
      <w:r w:rsidRPr="00960EA2">
        <w:t>form a kidney stone.</w:t>
      </w:r>
      <w:r>
        <w:t xml:space="preserve"> </w:t>
      </w:r>
    </w:p>
    <w:p w14:paraId="44EB17F1" w14:textId="77777777" w:rsidR="00E61684" w:rsidRDefault="00E61684" w:rsidP="00E61684"/>
    <w:p w14:paraId="4D0099C3" w14:textId="2E2B0EFF" w:rsidR="006757BC" w:rsidRDefault="00C9014E" w:rsidP="00E61684">
      <w:r>
        <w:t xml:space="preserve">They can </w:t>
      </w:r>
      <w:r w:rsidRPr="00635C05">
        <w:t>be as small as a grain of sand or</w:t>
      </w:r>
      <w:r>
        <w:t xml:space="preserve"> grow to be</w:t>
      </w:r>
      <w:r w:rsidRPr="00635C05">
        <w:t xml:space="preserve"> as large as a golf ball. </w:t>
      </w:r>
    </w:p>
    <w:p w14:paraId="77B4FBEF" w14:textId="005D0153" w:rsidR="006757BC" w:rsidRDefault="00572FAC" w:rsidP="006757BC">
      <w:pPr>
        <w:pStyle w:val="Heading2"/>
        <w:ind w:left="0"/>
      </w:pPr>
      <w:r w:rsidRPr="00572FAC">
        <w:t>Causes and risk factors</w:t>
      </w:r>
    </w:p>
    <w:p w14:paraId="43275847" w14:textId="77777777" w:rsidR="004E1E4F" w:rsidRPr="00C22C9E" w:rsidRDefault="004E1E4F" w:rsidP="004E1E4F">
      <w:pPr>
        <w:spacing w:after="160" w:line="259" w:lineRule="auto"/>
      </w:pPr>
      <w:r w:rsidRPr="00C22C9E">
        <w:t>Several things can affect your risk for getting kidney stones. These include:</w:t>
      </w:r>
    </w:p>
    <w:p w14:paraId="5772660C" w14:textId="77777777" w:rsidR="004E1E4F" w:rsidRPr="00C22C9E" w:rsidRDefault="004E1E4F" w:rsidP="004E1E4F">
      <w:pPr>
        <w:widowControl/>
        <w:numPr>
          <w:ilvl w:val="0"/>
          <w:numId w:val="14"/>
        </w:numPr>
        <w:autoSpaceDE/>
        <w:autoSpaceDN/>
        <w:spacing w:after="160" w:line="259" w:lineRule="auto"/>
      </w:pPr>
      <w:r w:rsidRPr="00C22C9E">
        <w:rPr>
          <w:b/>
          <w:bCs/>
        </w:rPr>
        <w:t>How much fluid you drink.</w:t>
      </w:r>
      <w:r w:rsidRPr="00C22C9E">
        <w:t> The most common cause of kidney stones is not drinking enough water.</w:t>
      </w:r>
      <w:r>
        <w:t xml:space="preserve"> </w:t>
      </w:r>
      <w:r w:rsidRPr="00C925AD">
        <w:t>Kidney stones form when a change occurs in the normal balance of water, salts, minerals, and other things in urine.</w:t>
      </w:r>
      <w:r w:rsidRPr="00C22C9E">
        <w:t xml:space="preserve"> When you don't drink enough </w:t>
      </w:r>
      <w:r>
        <w:t>these</w:t>
      </w:r>
      <w:r w:rsidRPr="00C22C9E">
        <w:t xml:space="preserve"> substances </w:t>
      </w:r>
      <w:r>
        <w:t xml:space="preserve">can build up and </w:t>
      </w:r>
      <w:r w:rsidRPr="00C22C9E">
        <w:t xml:space="preserve">stick together </w:t>
      </w:r>
      <w:r>
        <w:t xml:space="preserve">to form the crystals that eventually become kidney stones. </w:t>
      </w:r>
    </w:p>
    <w:p w14:paraId="5AC1B46C" w14:textId="138795E1" w:rsidR="004E1E4F" w:rsidRPr="00C22C9E" w:rsidRDefault="004E1E4F" w:rsidP="004E1E4F">
      <w:pPr>
        <w:widowControl/>
        <w:numPr>
          <w:ilvl w:val="0"/>
          <w:numId w:val="14"/>
        </w:numPr>
        <w:autoSpaceDE/>
        <w:autoSpaceDN/>
        <w:spacing w:after="160" w:line="259" w:lineRule="auto"/>
      </w:pPr>
      <w:r w:rsidRPr="00C22C9E">
        <w:rPr>
          <w:b/>
          <w:bCs/>
        </w:rPr>
        <w:t>Your diet.</w:t>
      </w:r>
      <w:r w:rsidRPr="00C22C9E">
        <w:t xml:space="preserve"> Diets high in protein and sodium increase your risk for kidney stones. So do oxalate-rich foods, such as dark green vegetables. </w:t>
      </w:r>
    </w:p>
    <w:p w14:paraId="543379CF" w14:textId="77777777" w:rsidR="004E1E4F" w:rsidRPr="00C22C9E" w:rsidRDefault="004E1E4F" w:rsidP="004E1E4F">
      <w:pPr>
        <w:widowControl/>
        <w:numPr>
          <w:ilvl w:val="0"/>
          <w:numId w:val="15"/>
        </w:numPr>
        <w:autoSpaceDE/>
        <w:autoSpaceDN/>
        <w:spacing w:after="160" w:line="259" w:lineRule="auto"/>
      </w:pPr>
      <w:r w:rsidRPr="00C22C9E">
        <w:rPr>
          <w:b/>
          <w:bCs/>
        </w:rPr>
        <w:t>Being overweight.</w:t>
      </w:r>
      <w:r w:rsidRPr="00C22C9E">
        <w:t> This can cause both insulin resistance and increased calcium in the urine, which can increase your risk for kidney stones.</w:t>
      </w:r>
    </w:p>
    <w:p w14:paraId="64AB8934" w14:textId="77777777" w:rsidR="004E1E4F" w:rsidRPr="00C22C9E" w:rsidRDefault="004E1E4F" w:rsidP="004E1E4F">
      <w:pPr>
        <w:spacing w:after="160" w:line="259" w:lineRule="auto"/>
      </w:pPr>
      <w:r w:rsidRPr="00C22C9E">
        <w:t>Your age, gender, and whether you have a family history of kidney stones can also affect your risk. But these things are out of your control.</w:t>
      </w:r>
    </w:p>
    <w:p w14:paraId="71D548DC" w14:textId="77777777" w:rsidR="00E61684" w:rsidRPr="00E61684" w:rsidRDefault="00E61684" w:rsidP="00E61684">
      <w:pPr>
        <w:pStyle w:val="Heading2"/>
        <w:ind w:left="0"/>
      </w:pPr>
      <w:r w:rsidRPr="00E61684">
        <w:t xml:space="preserve">Symptoms </w:t>
      </w:r>
    </w:p>
    <w:p w14:paraId="58AE85ED" w14:textId="77777777" w:rsidR="00E61684" w:rsidRPr="00960EA2" w:rsidRDefault="00E61684" w:rsidP="00E61684">
      <w:pPr>
        <w:widowControl/>
        <w:numPr>
          <w:ilvl w:val="0"/>
          <w:numId w:val="16"/>
        </w:numPr>
        <w:autoSpaceDE/>
        <w:autoSpaceDN/>
        <w:spacing w:after="160" w:line="259" w:lineRule="auto"/>
      </w:pPr>
      <w:r w:rsidRPr="00960EA2">
        <w:t>Sudden, severe pain that gets worse in waves. Stones may cause intense pain in the back, side, abdomen, groin, or genitals.</w:t>
      </w:r>
    </w:p>
    <w:p w14:paraId="3A54ADF7" w14:textId="77777777" w:rsidR="00E61684" w:rsidRPr="00960EA2" w:rsidRDefault="00E61684" w:rsidP="00E61684">
      <w:pPr>
        <w:widowControl/>
        <w:numPr>
          <w:ilvl w:val="0"/>
          <w:numId w:val="16"/>
        </w:numPr>
        <w:autoSpaceDE/>
        <w:autoSpaceDN/>
        <w:spacing w:after="160" w:line="259" w:lineRule="auto"/>
      </w:pPr>
      <w:r w:rsidRPr="00960EA2">
        <w:t>Nausea and vomiting.</w:t>
      </w:r>
    </w:p>
    <w:p w14:paraId="5DA2A08A" w14:textId="0C3929E6" w:rsidR="00E61684" w:rsidRPr="00960EA2" w:rsidRDefault="00E61684" w:rsidP="00E61684">
      <w:pPr>
        <w:widowControl/>
        <w:numPr>
          <w:ilvl w:val="0"/>
          <w:numId w:val="16"/>
        </w:numPr>
        <w:autoSpaceDE/>
        <w:autoSpaceDN/>
        <w:spacing w:after="160" w:line="259" w:lineRule="auto"/>
      </w:pPr>
      <w:r w:rsidRPr="00960EA2">
        <w:t xml:space="preserve">Blood in the urine. </w:t>
      </w:r>
    </w:p>
    <w:p w14:paraId="42F5B6BC" w14:textId="1C1815B7" w:rsidR="00E61684" w:rsidRDefault="00984D5B" w:rsidP="00E61684">
      <w:pPr>
        <w:widowControl/>
        <w:numPr>
          <w:ilvl w:val="0"/>
          <w:numId w:val="16"/>
        </w:numPr>
        <w:autoSpaceDE/>
        <w:autoSpaceDN/>
        <w:spacing w:after="160" w:line="259" w:lineRule="auto"/>
      </w:pPr>
      <w:r>
        <w:rPr>
          <w:noProof/>
        </w:rPr>
        <w:lastRenderedPageBreak/>
        <w:drawing>
          <wp:anchor distT="0" distB="0" distL="114300" distR="114300" simplePos="0" relativeHeight="251666432" behindDoc="0" locked="0" layoutInCell="1" allowOverlap="1" wp14:anchorId="7FC176FF" wp14:editId="6268585A">
            <wp:simplePos x="0" y="0"/>
            <wp:positionH relativeFrom="margin">
              <wp:posOffset>2752725</wp:posOffset>
            </wp:positionH>
            <wp:positionV relativeFrom="paragraph">
              <wp:posOffset>7620</wp:posOffset>
            </wp:positionV>
            <wp:extent cx="3673475" cy="2447925"/>
            <wp:effectExtent l="0" t="0" r="3175" b="9525"/>
            <wp:wrapSquare wrapText="bothSides"/>
            <wp:docPr id="1639887333" name="Picture 163988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87333" name="Picture 1639887333"/>
                    <pic:cNvPicPr/>
                  </pic:nvPicPr>
                  <pic:blipFill>
                    <a:blip r:embed="rId11" cstate="print">
                      <a:extLst>
                        <a:ext uri="{28A0092B-C50C-407E-A947-70E740481C1C}">
                          <a14:useLocalDpi xmlns:a14="http://schemas.microsoft.com/office/drawing/2010/main" val="0"/>
                        </a:ext>
                      </a:extLst>
                    </a:blip>
                    <a:srcRect t="8268" b="8268"/>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E61684" w:rsidRPr="00960EA2">
        <w:t xml:space="preserve">Frequent and painful urination. </w:t>
      </w:r>
      <w:r w:rsidR="00FA5E0A">
        <w:t xml:space="preserve"> </w:t>
      </w:r>
    </w:p>
    <w:p w14:paraId="677013A6" w14:textId="76D67374" w:rsidR="00E61684" w:rsidRPr="00E61684" w:rsidRDefault="00E61684" w:rsidP="00E61684">
      <w:pPr>
        <w:pStyle w:val="Heading2"/>
        <w:ind w:left="0"/>
      </w:pPr>
      <w:r w:rsidRPr="00E61684">
        <w:t>Treatment</w:t>
      </w:r>
    </w:p>
    <w:p w14:paraId="374061BC" w14:textId="5260DDC9" w:rsidR="00FA5E0A" w:rsidRDefault="00E61684" w:rsidP="00E61684">
      <w:r w:rsidRPr="00C925AD">
        <w:t xml:space="preserve">For most </w:t>
      </w:r>
      <w:r w:rsidR="00FA5E0A">
        <w:t xml:space="preserve">kidney </w:t>
      </w:r>
      <w:r w:rsidRPr="00C925AD">
        <w:t>stones, your doctor will recommend home care, such as pain medicine and drinking plenty of water. You may get a medicine to help the stone pass. If it is too large to pass, you may need other treatment, such as one that uses shock waves to break the stone into small pieces.</w:t>
      </w:r>
    </w:p>
    <w:p w14:paraId="3828C369" w14:textId="768F7D2D" w:rsidR="00E61684" w:rsidRDefault="00E61684" w:rsidP="00FA5E0A">
      <w:pPr>
        <w:pStyle w:val="Heading2"/>
        <w:ind w:left="0"/>
        <w:rPr>
          <w:b/>
        </w:rPr>
      </w:pPr>
      <w:r w:rsidRPr="00FA5E0A">
        <w:t>Prevention</w:t>
      </w:r>
    </w:p>
    <w:p w14:paraId="0EDD5BAE" w14:textId="177A7ED9" w:rsidR="00E61684" w:rsidRPr="006B5B06" w:rsidRDefault="00E61684" w:rsidP="00E61684">
      <w:pPr>
        <w:spacing w:after="160" w:line="259" w:lineRule="auto"/>
        <w:rPr>
          <w:bCs/>
        </w:rPr>
      </w:pPr>
      <w:r w:rsidRPr="00503B34">
        <w:rPr>
          <w:bCs/>
        </w:rPr>
        <w:t>The following tips may lower your chance of getting kidney stones or from getting them again</w:t>
      </w:r>
      <w:r>
        <w:rPr>
          <w:bCs/>
        </w:rPr>
        <w:t>:</w:t>
      </w:r>
    </w:p>
    <w:p w14:paraId="5D12CF17" w14:textId="1D788773" w:rsidR="00E61684" w:rsidRDefault="00E61684" w:rsidP="00E61684">
      <w:pPr>
        <w:pStyle w:val="ListParagraph"/>
        <w:widowControl/>
        <w:numPr>
          <w:ilvl w:val="0"/>
          <w:numId w:val="17"/>
        </w:numPr>
        <w:tabs>
          <w:tab w:val="clear" w:pos="840"/>
        </w:tabs>
        <w:autoSpaceDE/>
        <w:autoSpaceDN/>
        <w:spacing w:before="0" w:after="160" w:line="259" w:lineRule="auto"/>
        <w:ind w:right="0"/>
        <w:contextualSpacing/>
      </w:pPr>
      <w:r w:rsidRPr="006B5B06">
        <w:t>Drink plenty of water</w:t>
      </w:r>
      <w:r>
        <w:t>.</w:t>
      </w:r>
      <w:r w:rsidR="00984D5B" w:rsidRPr="00984D5B">
        <w:rPr>
          <w:noProof/>
        </w:rPr>
        <w:t xml:space="preserve"> </w:t>
      </w:r>
    </w:p>
    <w:p w14:paraId="359F9DFE" w14:textId="77777777" w:rsidR="00E61684" w:rsidRDefault="00E61684" w:rsidP="00E61684">
      <w:pPr>
        <w:pStyle w:val="ListParagraph"/>
        <w:widowControl/>
        <w:numPr>
          <w:ilvl w:val="0"/>
          <w:numId w:val="17"/>
        </w:numPr>
        <w:tabs>
          <w:tab w:val="clear" w:pos="840"/>
        </w:tabs>
        <w:autoSpaceDE/>
        <w:autoSpaceDN/>
        <w:spacing w:before="0" w:after="160" w:line="259" w:lineRule="auto"/>
        <w:ind w:right="0"/>
        <w:contextualSpacing/>
      </w:pPr>
      <w:r w:rsidRPr="006B5B06">
        <w:t>Eat less salt and salty foods</w:t>
      </w:r>
      <w:r>
        <w:t>.</w:t>
      </w:r>
    </w:p>
    <w:p w14:paraId="477CDDAF" w14:textId="77777777" w:rsidR="00E61684" w:rsidRPr="006B5B06" w:rsidRDefault="00E61684" w:rsidP="00E61684">
      <w:pPr>
        <w:pStyle w:val="ListParagraph"/>
        <w:widowControl/>
        <w:numPr>
          <w:ilvl w:val="0"/>
          <w:numId w:val="17"/>
        </w:numPr>
        <w:tabs>
          <w:tab w:val="clear" w:pos="840"/>
        </w:tabs>
        <w:autoSpaceDE/>
        <w:autoSpaceDN/>
        <w:spacing w:before="0" w:after="160" w:line="259" w:lineRule="auto"/>
        <w:ind w:right="0"/>
        <w:contextualSpacing/>
      </w:pPr>
      <w:r w:rsidRPr="006B5B06">
        <w:t xml:space="preserve">Increase </w:t>
      </w:r>
      <w:r>
        <w:t>your</w:t>
      </w:r>
      <w:r w:rsidRPr="006B5B06">
        <w:t> </w:t>
      </w:r>
      <w:proofErr w:type="spellStart"/>
      <w:r w:rsidRPr="006B5B06">
        <w:fldChar w:fldCharType="begin"/>
      </w:r>
      <w:r w:rsidRPr="006B5B06">
        <w:instrText>HYPERLINK "https://myhealth.alberta.ca/health/Pages/conditions.aspx?hwid=stf15573&amp;lang=en-ca" \l "stf15573-sec"</w:instrText>
      </w:r>
      <w:r w:rsidRPr="006B5B06">
        <w:fldChar w:fldCharType="separate"/>
      </w:r>
      <w:r w:rsidRPr="006B5B06">
        <w:rPr>
          <w:rStyle w:val="Hyperlink"/>
        </w:rPr>
        <w:t>fibre</w:t>
      </w:r>
      <w:proofErr w:type="spellEnd"/>
      <w:r w:rsidRPr="006B5B06">
        <w:fldChar w:fldCharType="end"/>
      </w:r>
      <w:r w:rsidRPr="006B5B06">
        <w:t> </w:t>
      </w:r>
      <w:r>
        <w:t>consumption</w:t>
      </w:r>
      <w:r w:rsidRPr="006B5B06">
        <w:t xml:space="preserve">. </w:t>
      </w:r>
    </w:p>
    <w:p w14:paraId="1C515632" w14:textId="77777777" w:rsidR="00E61684" w:rsidRPr="006B5B06" w:rsidRDefault="00E61684" w:rsidP="00E61684">
      <w:pPr>
        <w:pStyle w:val="ListParagraph"/>
        <w:widowControl/>
        <w:numPr>
          <w:ilvl w:val="0"/>
          <w:numId w:val="17"/>
        </w:numPr>
        <w:tabs>
          <w:tab w:val="clear" w:pos="840"/>
        </w:tabs>
        <w:autoSpaceDE/>
        <w:autoSpaceDN/>
        <w:spacing w:before="0" w:after="160" w:line="259" w:lineRule="auto"/>
        <w:ind w:right="0"/>
        <w:contextualSpacing/>
      </w:pPr>
      <w:r w:rsidRPr="006B5B06">
        <w:t>Avoid grapefruit juice.</w:t>
      </w:r>
    </w:p>
    <w:p w14:paraId="77648AE9" w14:textId="77777777" w:rsidR="00E61684" w:rsidRDefault="00E61684" w:rsidP="00E61684">
      <w:pPr>
        <w:pStyle w:val="ListParagraph"/>
        <w:widowControl/>
        <w:numPr>
          <w:ilvl w:val="0"/>
          <w:numId w:val="17"/>
        </w:numPr>
        <w:tabs>
          <w:tab w:val="clear" w:pos="840"/>
        </w:tabs>
        <w:autoSpaceDE/>
        <w:autoSpaceDN/>
        <w:spacing w:before="0" w:after="160" w:line="259" w:lineRule="auto"/>
        <w:ind w:right="0"/>
        <w:contextualSpacing/>
      </w:pPr>
      <w:r w:rsidRPr="006B5B06">
        <w:t xml:space="preserve">Drink lemonade made from real lemons (not lemon </w:t>
      </w:r>
      <w:proofErr w:type="spellStart"/>
      <w:r w:rsidRPr="006B5B06">
        <w:t>flavouring</w:t>
      </w:r>
      <w:proofErr w:type="spellEnd"/>
      <w:r w:rsidRPr="006B5B06">
        <w:t>). It is high in citrate, which may help prevent kidney stones.</w:t>
      </w:r>
    </w:p>
    <w:p w14:paraId="6732092C" w14:textId="38D89AF8" w:rsidR="00E61684" w:rsidRDefault="00E61684" w:rsidP="00E61684">
      <w:r w:rsidRPr="006B5B06">
        <w:t xml:space="preserve">If you have </w:t>
      </w:r>
      <w:r>
        <w:t xml:space="preserve">had </w:t>
      </w:r>
      <w:r w:rsidRPr="006B5B06">
        <w:t xml:space="preserve">kidney stones, your doctor or dietitian may talk with you about an eating plan to help prevent new stones. </w:t>
      </w:r>
      <w:r>
        <w:t xml:space="preserve">Talk to your </w:t>
      </w:r>
      <w:r w:rsidR="00FA5E0A">
        <w:t>health care professional</w:t>
      </w:r>
      <w:r>
        <w:t xml:space="preserve"> about: </w:t>
      </w:r>
    </w:p>
    <w:p w14:paraId="3B468DC8" w14:textId="77777777" w:rsidR="00FA5E0A" w:rsidRDefault="00FA5E0A" w:rsidP="00E61684"/>
    <w:p w14:paraId="0596D8FF" w14:textId="77777777" w:rsidR="00E61684" w:rsidRPr="006B5B06" w:rsidRDefault="00E61684" w:rsidP="00E61684">
      <w:pPr>
        <w:pStyle w:val="ListParagraph"/>
        <w:widowControl/>
        <w:numPr>
          <w:ilvl w:val="0"/>
          <w:numId w:val="17"/>
        </w:numPr>
        <w:tabs>
          <w:tab w:val="clear" w:pos="840"/>
        </w:tabs>
        <w:autoSpaceDE/>
        <w:autoSpaceDN/>
        <w:spacing w:before="0" w:after="160" w:line="259" w:lineRule="auto"/>
        <w:ind w:right="0"/>
        <w:contextualSpacing/>
      </w:pPr>
      <w:r w:rsidRPr="00125481">
        <w:rPr>
          <w:b/>
          <w:bCs/>
        </w:rPr>
        <w:t>Oxalate.</w:t>
      </w:r>
      <w:r>
        <w:t xml:space="preserve"> L</w:t>
      </w:r>
      <w:r w:rsidRPr="006B5B06">
        <w:t>imit</w:t>
      </w:r>
      <w:r>
        <w:t>ing</w:t>
      </w:r>
      <w:r w:rsidRPr="006B5B06">
        <w:t xml:space="preserve"> certain foods that have a lot of </w:t>
      </w:r>
      <w:proofErr w:type="gramStart"/>
      <w:r w:rsidRPr="006B5B06">
        <w:t>oxalate</w:t>
      </w:r>
      <w:proofErr w:type="gramEnd"/>
      <w:r w:rsidRPr="006B5B06">
        <w:t>, such as dark green vegetables, nuts, and chocolate</w:t>
      </w:r>
      <w:r>
        <w:t xml:space="preserve"> may help prevent kidney stones</w:t>
      </w:r>
      <w:r w:rsidRPr="006B5B06">
        <w:t xml:space="preserve">. </w:t>
      </w:r>
    </w:p>
    <w:p w14:paraId="070F535B" w14:textId="77777777" w:rsidR="00E61684" w:rsidRPr="006B5B06" w:rsidRDefault="00E61684" w:rsidP="00E61684">
      <w:pPr>
        <w:pStyle w:val="ListParagraph"/>
        <w:widowControl/>
        <w:numPr>
          <w:ilvl w:val="0"/>
          <w:numId w:val="17"/>
        </w:numPr>
        <w:tabs>
          <w:tab w:val="clear" w:pos="840"/>
        </w:tabs>
        <w:autoSpaceDE/>
        <w:autoSpaceDN/>
        <w:spacing w:before="0" w:after="160" w:line="259" w:lineRule="auto"/>
        <w:ind w:right="0"/>
        <w:contextualSpacing/>
      </w:pPr>
      <w:r w:rsidRPr="00125481">
        <w:rPr>
          <w:b/>
          <w:bCs/>
        </w:rPr>
        <w:t>Animal protein in your diet.</w:t>
      </w:r>
      <w:r w:rsidRPr="006B5B06">
        <w:t xml:space="preserve"> This includes beef, chicken, pork, fish, and eggs. These foods contain a lot of protein, and too much protein may lead to kidney stones. </w:t>
      </w:r>
    </w:p>
    <w:p w14:paraId="4A0F619E" w14:textId="4376E779" w:rsidR="00FA5E0A" w:rsidRPr="00E61684" w:rsidRDefault="00E61684" w:rsidP="00FA5E0A">
      <w:pPr>
        <w:pStyle w:val="ListParagraph"/>
        <w:widowControl/>
        <w:numPr>
          <w:ilvl w:val="0"/>
          <w:numId w:val="17"/>
        </w:numPr>
        <w:tabs>
          <w:tab w:val="clear" w:pos="840"/>
        </w:tabs>
        <w:autoSpaceDE/>
        <w:autoSpaceDN/>
        <w:spacing w:before="0" w:after="160" w:line="259" w:lineRule="auto"/>
        <w:ind w:right="0"/>
        <w:contextualSpacing/>
      </w:pPr>
      <w:r w:rsidRPr="00125481">
        <w:rPr>
          <w:b/>
          <w:bCs/>
        </w:rPr>
        <w:t>Natural health products</w:t>
      </w:r>
      <w:r w:rsidRPr="006B5B06">
        <w:t>. Your doctor may want you to limit how much fish liver oil</w:t>
      </w:r>
      <w:r>
        <w:t>,</w:t>
      </w:r>
      <w:r w:rsidRPr="006B5B06">
        <w:t xml:space="preserve"> calcium</w:t>
      </w:r>
      <w:r>
        <w:t>, and vitamin C and D</w:t>
      </w:r>
      <w:r w:rsidRPr="006B5B06">
        <w:t xml:space="preserve"> supplements you take.</w:t>
      </w:r>
    </w:p>
    <w:p w14:paraId="1E69C669" w14:textId="598C7CA6" w:rsidR="006757BC" w:rsidRDefault="006757BC" w:rsidP="0030588F">
      <w:pPr>
        <w:pStyle w:val="BodyText"/>
        <w:ind w:left="0"/>
        <w:rPr>
          <w:sz w:val="20"/>
          <w:szCs w:val="20"/>
        </w:rPr>
      </w:pPr>
    </w:p>
    <w:p w14:paraId="6232ABA5" w14:textId="52330C1B" w:rsidR="006757BC" w:rsidRDefault="006757BC" w:rsidP="0030588F">
      <w:pPr>
        <w:pStyle w:val="BodyText"/>
        <w:ind w:left="0"/>
        <w:rPr>
          <w:sz w:val="20"/>
          <w:szCs w:val="20"/>
        </w:rPr>
      </w:pPr>
    </w:p>
    <w:p w14:paraId="7062B309" w14:textId="3C60BC3D" w:rsidR="006757BC" w:rsidRDefault="006757BC" w:rsidP="0030588F">
      <w:pPr>
        <w:pStyle w:val="BodyText"/>
        <w:ind w:left="0"/>
        <w:rPr>
          <w:sz w:val="20"/>
          <w:szCs w:val="20"/>
        </w:rPr>
      </w:pPr>
    </w:p>
    <w:p w14:paraId="3545A0EA" w14:textId="02C7F9E5" w:rsidR="006757BC" w:rsidRDefault="006757BC" w:rsidP="0030588F">
      <w:pPr>
        <w:pStyle w:val="BodyText"/>
        <w:ind w:left="0"/>
        <w:rPr>
          <w:sz w:val="20"/>
          <w:szCs w:val="20"/>
        </w:rPr>
      </w:pPr>
    </w:p>
    <w:p w14:paraId="323322FB" w14:textId="7AA534C9" w:rsidR="006757BC" w:rsidRDefault="006757BC" w:rsidP="0030588F">
      <w:pPr>
        <w:pStyle w:val="BodyText"/>
        <w:ind w:left="0"/>
        <w:rPr>
          <w:sz w:val="20"/>
          <w:szCs w:val="20"/>
        </w:rPr>
      </w:pPr>
    </w:p>
    <w:p w14:paraId="0083996B" w14:textId="29439D65" w:rsidR="006757BC" w:rsidRDefault="006757BC" w:rsidP="0030588F">
      <w:pPr>
        <w:pStyle w:val="BodyText"/>
        <w:ind w:left="0"/>
        <w:rPr>
          <w:sz w:val="20"/>
          <w:szCs w:val="20"/>
        </w:rPr>
      </w:pPr>
    </w:p>
    <w:p w14:paraId="43E72C32" w14:textId="2E8DFAAD" w:rsidR="008670CD" w:rsidRDefault="008670CD" w:rsidP="009A3DC8">
      <w:pPr>
        <w:pStyle w:val="BodyText"/>
        <w:ind w:left="0"/>
        <w:rPr>
          <w:sz w:val="20"/>
          <w:szCs w:val="20"/>
        </w:rPr>
      </w:pPr>
    </w:p>
    <w:p w14:paraId="31E14466" w14:textId="327C9FB9" w:rsidR="008670CD" w:rsidRDefault="008670CD">
      <w:pPr>
        <w:rPr>
          <w:sz w:val="20"/>
          <w:szCs w:val="20"/>
        </w:rPr>
      </w:pPr>
      <w:r>
        <w:rPr>
          <w:sz w:val="20"/>
          <w:szCs w:val="20"/>
        </w:rPr>
        <w:br w:type="page"/>
      </w:r>
    </w:p>
    <w:p w14:paraId="51CE5405" w14:textId="439AECB7" w:rsidR="00534809" w:rsidRPr="0030588F" w:rsidRDefault="008670CD" w:rsidP="009A3DC8">
      <w:pPr>
        <w:pStyle w:val="BodyText"/>
        <w:ind w:left="0"/>
        <w:rPr>
          <w:sz w:val="20"/>
          <w:szCs w:val="20"/>
        </w:rPr>
      </w:pPr>
      <w:r>
        <w:rPr>
          <w:noProof/>
          <w:sz w:val="20"/>
          <w:szCs w:val="20"/>
        </w:rPr>
        <mc:AlternateContent>
          <mc:Choice Requires="wpg">
            <w:drawing>
              <wp:anchor distT="0" distB="0" distL="114300" distR="114300" simplePos="0" relativeHeight="251664384" behindDoc="0" locked="0" layoutInCell="1" allowOverlap="1" wp14:anchorId="43D96144" wp14:editId="3D78C07F">
                <wp:simplePos x="0" y="0"/>
                <wp:positionH relativeFrom="column">
                  <wp:posOffset>-161925</wp:posOffset>
                </wp:positionH>
                <wp:positionV relativeFrom="paragraph">
                  <wp:posOffset>-324485</wp:posOffset>
                </wp:positionV>
                <wp:extent cx="6600825" cy="3409950"/>
                <wp:effectExtent l="0" t="0" r="28575" b="19050"/>
                <wp:wrapNone/>
                <wp:docPr id="730871709" name="Group 2"/>
                <wp:cNvGraphicFramePr/>
                <a:graphic xmlns:a="http://schemas.openxmlformats.org/drawingml/2006/main">
                  <a:graphicData uri="http://schemas.microsoft.com/office/word/2010/wordprocessingGroup">
                    <wpg:wgp>
                      <wpg:cNvGrpSpPr/>
                      <wpg:grpSpPr>
                        <a:xfrm>
                          <a:off x="0" y="0"/>
                          <a:ext cx="6600825" cy="3409950"/>
                          <a:chOff x="0" y="-183898"/>
                          <a:chExt cx="6600825" cy="3444875"/>
                        </a:xfrm>
                      </wpg:grpSpPr>
                      <wps:wsp>
                        <wps:cNvPr id="1658347201" name="Rectangle: Rounded Corners 1"/>
                        <wps:cNvSpPr/>
                        <wps:spPr>
                          <a:xfrm>
                            <a:off x="0" y="0"/>
                            <a:ext cx="6600825" cy="3260977"/>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14325" y="-183898"/>
                            <a:ext cx="5924550" cy="3444875"/>
                          </a:xfrm>
                          <a:prstGeom prst="rect">
                            <a:avLst/>
                          </a:prstGeom>
                          <a:noFill/>
                          <a:ln w="9525">
                            <a:noFill/>
                            <a:miter lim="800000"/>
                            <a:headEnd/>
                            <a:tailEnd/>
                          </a:ln>
                        </wps:spPr>
                        <wps:txb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003466">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194574">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12.75pt;margin-top:-25.55pt;width:519.75pt;height:268.5pt;z-index:251664384;mso-height-relative:margin" coordorigin=",-1838" coordsize="66008,3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z+2QMAAJQJAAAOAAAAZHJzL2Uyb0RvYy54bWy0Vttu4zYQfS/QfyD4vrF8kS9ClIXjbIIC&#10;6W6QpNhnmqIstRTJknTk9Os7Q0q+bbBYZNsXmdRcOHN45liXH3eNJC/CulqrnA4vEkqE4rqo1San&#10;fzzffphT4jxTBZNaiZy+Ckc/Xv36y2VrMjHSlZaFsASSKJe1JqeV9yYbDByvRMPchTZCgbHUtmEe&#10;tnYzKCxrIXsjB6MkmQ5abQtjNRfOwdubaKRXIX9ZCu6/lKUTnsicQm0+PG14rvE5uLpk2cYyU9W8&#10;K4O9o4qG1QoO3ae6YZ6Rra2/SdXU3GqnS3/BdTPQZVlzEXqAbobJWTd3Vm9N6GWTtRuzhwmgPcPp&#10;3Wn555c7a57MgwUkWrMBLMIOe9mVtsFfqJLsAmSve8jEzhMOL6fTJJmPUko42MaTZLFIO1B5Bcgf&#10;4j4M5+P5Yh4B59Wnt+Mnk/ksRZ9Bf/zgpKjWAE3cAQn3c0g8VcyIALDLAIkHS+oCWDxN5+PJDC6E&#10;EsUaYO0j8IipjRQZedRbVYiCrLRVQHsyxGqxLIjfw+gyB4i+D8PRNFnMZicYsMxY5++Ebggucgq8&#10;UAUWFTjHXu6dD+QrunpZ8SclZSOByi9Mklk6m3YJO1+At0+JgU7LuritpQwbu1mvpCUQmdOb69vk&#10;NvQIISduUn0/MkmWN9fX3bFHkZAHQ+Fee5TCyr9KgQmlehQlXANwaxS6C1Ig9gUxzoXyw2iqWCFi&#10;ncM0SQLxsEwUD4wINAoJMXMJ/e1zdwl6z5ikzx351/ljqAhKsg9OvldYDN5HhJO18vvgplbavpVA&#10;QlfdydG/BylCgyj53XrX0W2ti1fgq9VR0pzhtzVw4545/8AsXDyoHeiy/wKPUuo2p7pbUVJp+89b&#10;79EfBgqslLSgiTl1f2+ZFZTI3xSM2mI4maCIhs0khQmhxB5b1scWtW1WGigEUwTVhSX6e9kvS6ub&#10;ryDfSzwVTExxODun3Nt+s/JRq+EPgIvlMriBcBrm79WT4ZgcAUYuP+++Mmu6AfGgT591P94sC7SP&#10;4B58MVLp5dbrsvZoRIgjrt0GpCYO9/+uOQDtfJqmi15xnlFgr/WOjJATWFinL8Tv4HXfuDP3mv/l&#10;iNKrCgRKLK3VbSVYAbcV2XQUGvOgMpF1+7suQNgYNB8QPNP68XAyRlUHUT8R7l7208VokoLSd7L/&#10;rWwf9KWXrBO1OlwFqlq8CNQfeI8SQICuixQKOLM0tYevBVk3OZ3DvMeJZxk2/EkVIdizWsb120KD&#10;IxRVvgf2bJL+2yHoOe3PGP2D3Av/fvDXH5Ss+0zBb4vjfeDq4WPq6l8AAAD//wMAUEsDBBQABgAI&#10;AAAAIQCBXx1n4gAAAAwBAAAPAAAAZHJzL2Rvd25yZXYueG1sTI/BbsIwDIbvk/YOkSftBmkYmaA0&#10;RQhtO6FJwKRpt9CYtqJxqia05e0XTtvNlj/9/v5sPdqG9dj52pECMU2AIRXO1FQq+Dq+TxbAfNBk&#10;dOMIFdzQwzp/fMh0atxAe+wPoWQxhHyqFVQhtCnnvqjQaj91LVK8nV1ndYhrV3LT6SGG24bPkuSV&#10;W11T/FDpFrcVFpfD1Sr4GPSweRFv/e5y3t5+jvLzeydQqeencbMCFnAMfzDc9aM65NHp5K5kPGsU&#10;TGZSRjQOUghgdyIR81jvpGC+kEvgecb/l8h/AQAA//8DAFBLAQItABQABgAIAAAAIQC2gziS/gAA&#10;AOEBAAATAAAAAAAAAAAAAAAAAAAAAABbQ29udGVudF9UeXBlc10ueG1sUEsBAi0AFAAGAAgAAAAh&#10;ADj9If/WAAAAlAEAAAsAAAAAAAAAAAAAAAAALwEAAF9yZWxzLy5yZWxzUEsBAi0AFAAGAAgAAAAh&#10;AHjO7P7ZAwAAlAkAAA4AAAAAAAAAAAAAAAAALgIAAGRycy9lMm9Eb2MueG1sUEsBAi0AFAAGAAgA&#10;AAAhAIFfHWfiAAAADAEAAA8AAAAAAAAAAAAAAAAAMwYAAGRycy9kb3ducmV2LnhtbFBLBQYAAAAA&#10;BAAEAPMAAABCBwAAAAA=&#10;">
                <v:roundrect id="Rectangle: Rounded Corners 1" o:spid="_x0000_s1027" style="position:absolute;width:66008;height:32609;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_x0000_s1028" type="#_x0000_t202" style="position:absolute;left:3143;top:-1838;width:59245;height:3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003466">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194574">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v:textbox>
                </v:shape>
              </v:group>
            </w:pict>
          </mc:Fallback>
        </mc:AlternateContent>
      </w:r>
    </w:p>
    <w:sectPr w:rsidR="00534809" w:rsidRPr="0030588F" w:rsidSect="0030588F">
      <w:headerReference w:type="default" r:id="rId12"/>
      <w:footerReference w:type="default" r:id="rId13"/>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88B6D" w14:textId="77777777" w:rsidR="00965CE8" w:rsidRDefault="00965CE8">
      <w:r>
        <w:separator/>
      </w:r>
    </w:p>
  </w:endnote>
  <w:endnote w:type="continuationSeparator" w:id="0">
    <w:p w14:paraId="7BE89B6C" w14:textId="77777777" w:rsidR="00965CE8" w:rsidRDefault="0096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A65E2" w14:textId="4700B7D5" w:rsidR="0079091E" w:rsidRDefault="0079091E" w:rsidP="00472090">
    <w:r>
      <w:rPr>
        <w:noProof/>
      </w:rPr>
      <w:drawing>
        <wp:anchor distT="0" distB="0" distL="0" distR="0" simplePos="0" relativeHeight="251673088" behindDoc="1" locked="0" layoutInCell="1" allowOverlap="1" wp14:anchorId="01993A61" wp14:editId="2B83CBC8">
          <wp:simplePos x="0" y="0"/>
          <wp:positionH relativeFrom="page">
            <wp:posOffset>6153150</wp:posOffset>
          </wp:positionH>
          <wp:positionV relativeFrom="page">
            <wp:posOffset>9491980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398423" w14:textId="77777777" w:rsidR="00965CE8" w:rsidRDefault="00965CE8">
      <w:r>
        <w:separator/>
      </w:r>
    </w:p>
  </w:footnote>
  <w:footnote w:type="continuationSeparator" w:id="0">
    <w:p w14:paraId="5AF6F06E" w14:textId="77777777" w:rsidR="00965CE8" w:rsidRDefault="00965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A368F" w14:textId="2334A922" w:rsidR="00B139EC" w:rsidRDefault="0064375F">
    <w:pPr>
      <w:pStyle w:val="BodyText"/>
      <w:spacing w:line="14" w:lineRule="auto"/>
      <w:rPr>
        <w:sz w:val="20"/>
      </w:rPr>
    </w:pPr>
    <w:r>
      <w:rPr>
        <w:noProof/>
      </w:rPr>
      <mc:AlternateContent>
        <mc:Choice Requires="wps">
          <w:drawing>
            <wp:anchor distT="45720" distB="45720" distL="114300" distR="114300" simplePos="0" relativeHeight="251677184" behindDoc="0" locked="0" layoutInCell="1" allowOverlap="1" wp14:anchorId="3C4B54D8" wp14:editId="140915F2">
              <wp:simplePos x="0" y="0"/>
              <wp:positionH relativeFrom="margin">
                <wp:posOffset>-390525</wp:posOffset>
              </wp:positionH>
              <wp:positionV relativeFrom="paragraph">
                <wp:posOffset>-176784</wp:posOffset>
              </wp:positionV>
              <wp:extent cx="2724150" cy="304800"/>
              <wp:effectExtent l="0" t="0" r="0" b="0"/>
              <wp:wrapSquare wrapText="bothSides"/>
              <wp:docPr id="36935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04800"/>
                      </a:xfrm>
                      <a:prstGeom prst="rect">
                        <a:avLst/>
                      </a:prstGeom>
                      <a:noFill/>
                      <a:ln w="9525">
                        <a:noFill/>
                        <a:miter lim="800000"/>
                        <a:headEnd/>
                        <a:tailEnd/>
                      </a:ln>
                    </wps:spPr>
                    <wps:txb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B54D8" id="_x0000_t202" coordsize="21600,21600" o:spt="202" path="m,l,21600r21600,l21600,xe">
              <v:stroke joinstyle="miter"/>
              <v:path gradientshapeok="t" o:connecttype="rect"/>
            </v:shapetype>
            <v:shape id="Text Box 2" o:spid="_x0000_s1029" type="#_x0000_t202" style="position:absolute;left:0;text-align:left;margin-left:-30.75pt;margin-top:-13.9pt;width:214.5pt;height:2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n3+AEAAM0DAAAOAAAAZHJzL2Uyb0RvYy54bWysU8tu2zAQvBfoPxC815JVu0kEy0GaNEWB&#10;9AGk/YA1RVlESS5L0pbcr8+SchyjvRXVgeBqydmd2eHqejSa7aUPCm3D57OSM2kFtspuG/7j+/2b&#10;S85CBNuCRisbfpCBX69fv1oNrpYV9qhb6RmB2FAPruF9jK4uiiB6aSDM0ElLyQ69gUih3xath4HQ&#10;jS6qsnxXDOhb51HIEOjv3ZTk64zfdVLEr10XZGS64dRbzKvP6yatxXoF9daD65U4tgH/0IUBZano&#10;CeoOIrCdV39BGSU8BuziTKApsOuUkJkDsZmXf7B57MHJzIXECe4kU/h/sOLL/tF98yyO73GkAWYS&#10;wT2g+BmYxdse7FbeeI9DL6GlwvMkWTG4UB+vJqlDHRLIZviMLQ0ZdhEz0Nh5k1QhnozQaQCHk+hy&#10;jEzQz+qiWsyXlBKUe1suLss8lQLq59vOh/hRomFp03BPQ83osH8IMXUD9fORVMzivdI6D1ZbNjT8&#10;alkt84WzjFGRfKeVaTgVpG9yQiL5wbb5cgSlpz0V0PbIOhGdKMdxM9LBxH6D7YH4e5z8Re+BNj36&#10;35wN5K2Gh1878JIz/cmShlfzxSKZMQeL5UVFgT/PbM4zYAVBNTxyNm1vYzbwxPWGtO5UluGlk2Ov&#10;5JmsztHfyZTncT718grXTwAAAP//AwBQSwMEFAAGAAgAAAAhAE6Z45ffAAAACgEAAA8AAABkcnMv&#10;ZG93bnJldi54bWxMj0FPwzAMhe9I/IfISNy2ZIV1W2k6IRDXoQ2YtFvWeG1F41RNtpZ/j3eCm+33&#10;9Py9fD26VlywD40nDbOpAoFUettQpeHz422yBBGiIWtaT6jhBwOsi9ub3GTWD7TFyy5WgkMoZEZD&#10;HWOXSRnKGp0JU98hsXbyvTOR176StjcDh7tWJkql0pmG+ENtOnypsfzenZ2Gr83psH9U79Wrm3eD&#10;H5Ukt5Ja39+Nz08gIo7xzwxXfEaHgpmO/kw2iFbDJJ3N2cpDsuAO7HhIF3w5akhUArLI5f8KxS8A&#10;AAD//wMAUEsBAi0AFAAGAAgAAAAhALaDOJL+AAAA4QEAABMAAAAAAAAAAAAAAAAAAAAAAFtDb250&#10;ZW50X1R5cGVzXS54bWxQSwECLQAUAAYACAAAACEAOP0h/9YAAACUAQAACwAAAAAAAAAAAAAAAAAv&#10;AQAAX3JlbHMvLnJlbHNQSwECLQAUAAYACAAAACEAGJnZ9/gBAADNAwAADgAAAAAAAAAAAAAAAAAu&#10;AgAAZHJzL2Uyb0RvYy54bWxQSwECLQAUAAYACAAAACEATpnjl98AAAAKAQAADwAAAAAAAAAAAAAA&#10;AABSBAAAZHJzL2Rvd25yZXYueG1sUEsFBgAAAAAEAAQA8wAAAF4FAAAAAA==&#10;" filled="f" stroked="f">
              <v:textbo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v:textbox>
              <w10:wrap type="square" anchorx="margin"/>
            </v:shape>
          </w:pict>
        </mc:Fallback>
      </mc:AlternateContent>
    </w:r>
    <w:r w:rsidR="000E3549">
      <w:rPr>
        <w:noProof/>
      </w:rPr>
      <mc:AlternateContent>
        <mc:Choice Requires="wps">
          <w:drawing>
            <wp:anchor distT="0" distB="0" distL="114300" distR="114300" simplePos="0" relativeHeight="251678208" behindDoc="0" locked="0" layoutInCell="1" allowOverlap="1" wp14:anchorId="47803EE2" wp14:editId="187DD04A">
              <wp:simplePos x="0" y="0"/>
              <wp:positionH relativeFrom="margin">
                <wp:align>center</wp:align>
              </wp:positionH>
              <wp:positionV relativeFrom="paragraph">
                <wp:posOffset>205740</wp:posOffset>
              </wp:positionV>
              <wp:extent cx="6918325" cy="7620"/>
              <wp:effectExtent l="19050" t="19050" r="34925" b="30480"/>
              <wp:wrapNone/>
              <wp:docPr id="1889678207" name="Straight Connector 1"/>
              <wp:cNvGraphicFramePr/>
              <a:graphic xmlns:a="http://schemas.openxmlformats.org/drawingml/2006/main">
                <a:graphicData uri="http://schemas.microsoft.com/office/word/2010/wordprocessingShape">
                  <wps:wsp>
                    <wps:cNvCnPr/>
                    <wps:spPr>
                      <a:xfrm flipV="1">
                        <a:off x="0" y="0"/>
                        <a:ext cx="6918325" cy="7620"/>
                      </a:xfrm>
                      <a:prstGeom prst="line">
                        <a:avLst/>
                      </a:prstGeom>
                      <a:ln w="28575">
                        <a:solidFill>
                          <a:srgbClr val="0089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C2C6A" id="Straight Connector 1" o:spid="_x0000_s1026" style="position:absolute;flip:y;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pt" to="544.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yi0AEAAOwDAAAOAAAAZHJzL2Uyb0RvYy54bWysU01v2zAMvQ/YfxB0X+x4SJoYcXpo0V2K&#10;rdja3hWZigXoC5IaO/9+lJy4RbceWvQiWCTfI98TvbkctCIH8EFa09D5rKQEDLetNPuGPtzffFtR&#10;EiIzLVPWQEOPEOjl9uuXTe9qqGxnVQueIIkJde8a2sXo6qIIvAPNwsw6MJgU1msW8er3RetZj+xa&#10;FVVZLove+tZ5yyEEjF6PSbrN/EIAj7+ECBCJaijOFvPp87lLZ7HdsHrvmeskP43BPjCFZtJg04nq&#10;mkVGnrz8h0pL7m2wIs641YUVQnLIGlDNvHyl5k/HHGQtaE5wk03h82j5z8OVufNoQ+9CHdydTyoG&#10;4TURSrpHfNOsCyclQ7btONkGQyQcg8v1fPW9WlDCMXexrLKrxciS2JwP8QdYTdJHQ5U0SRSr2eE2&#10;ROyMpeeSFFaG9A2tVouLRS4LVsn2RiqVksHvd1fKkwNLD1qu1utlekOkeFGGN2Uw+Cwpf8WjgrHB&#10;bxBEtjj6KC5vG0y0jHMwcX7iVQarE0zgCBOwHEdLa/oW8FSfoJA38T3gCZE7WxMnsJbG+v91j8N5&#10;ZDHWnx0YdScLdrY95sfO1uBKZedO65929uU9w59/0u1fAAAA//8DAFBLAwQUAAYACAAAACEAxnJi&#10;3N0AAAAHAQAADwAAAGRycy9kb3ducmV2LnhtbEyPzU7DMBCE70h9B2uRuCDq9IcopHEqhIRUToi2&#10;cHbibRxhryPbacPb457guDOjmW+r7WQNO6MPvSMBi3kGDKl1qqdOwPHw+lAAC1GSksYRCvjBANt6&#10;dlPJUrkLfeB5HzuWSiiUUoCOcSg5D61GK8PcDUjJOzlvZUyn77jy8pLKreHLLMu5lT2lBS0HfNHY&#10;fu9HK2Cd7w73fsSdRvNJzZcrju9vhRB3t9PzBljEKf6F4Yqf0KFOTI0bSQVmBKRHooDVcg3s6mbF&#10;0yOwJimrHHhd8f/89S8AAAD//wMAUEsBAi0AFAAGAAgAAAAhALaDOJL+AAAA4QEAABMAAAAAAAAA&#10;AAAAAAAAAAAAAFtDb250ZW50X1R5cGVzXS54bWxQSwECLQAUAAYACAAAACEAOP0h/9YAAACUAQAA&#10;CwAAAAAAAAAAAAAAAAAvAQAAX3JlbHMvLnJlbHNQSwECLQAUAAYACAAAACEAAlOMotABAADsAwAA&#10;DgAAAAAAAAAAAAAAAAAuAgAAZHJzL2Uyb0RvYy54bWxQSwECLQAUAAYACAAAACEAxnJi3N0AAAAH&#10;AQAADwAAAAAAAAAAAAAAAAAqBAAAZHJzL2Rvd25yZXYueG1sUEsFBgAAAAAEAAQA8wAAADQFAAAA&#10;AA==&#10;" strokecolor="#008996" strokeweight="2.25pt">
              <w10:wrap anchorx="margin"/>
            </v:line>
          </w:pict>
        </mc:Fallback>
      </mc:AlternateContent>
    </w:r>
    <w:r w:rsidR="000E3549">
      <w:rPr>
        <w:noProof/>
      </w:rPr>
      <mc:AlternateContent>
        <mc:Choice Requires="wps">
          <w:drawing>
            <wp:anchor distT="45720" distB="45720" distL="114300" distR="114300" simplePos="0" relativeHeight="251675136" behindDoc="0" locked="0" layoutInCell="1" allowOverlap="1" wp14:anchorId="071A9C55" wp14:editId="5B427DC2">
              <wp:simplePos x="0" y="0"/>
              <wp:positionH relativeFrom="page">
                <wp:posOffset>4733925</wp:posOffset>
              </wp:positionH>
              <wp:positionV relativeFrom="paragraph">
                <wp:posOffset>-327660</wp:posOffset>
              </wp:positionV>
              <wp:extent cx="276225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57200"/>
                      </a:xfrm>
                      <a:prstGeom prst="rect">
                        <a:avLst/>
                      </a:prstGeom>
                      <a:noFill/>
                      <a:ln w="9525">
                        <a:noFill/>
                        <a:miter lim="800000"/>
                        <a:headEnd/>
                        <a:tailEnd/>
                      </a:ln>
                    </wps:spPr>
                    <wps:txbx>
                      <w:txbxContent>
                        <w:p w14:paraId="779F02D4" w14:textId="34D260C5" w:rsidR="00E347FA" w:rsidRDefault="00E347FA" w:rsidP="00E347FA">
                          <w:pPr>
                            <w:pStyle w:val="PublicationandContentProvider"/>
                          </w:pPr>
                          <w:r w:rsidRPr="008824FB">
                            <w:rPr>
                              <w:b/>
                              <w:bCs/>
                            </w:rPr>
                            <w:t>Proposed</w:t>
                          </w:r>
                          <w:r w:rsidRPr="008824FB">
                            <w:rPr>
                              <w:b/>
                              <w:bCs/>
                              <w:spacing w:val="-3"/>
                            </w:rPr>
                            <w:t xml:space="preserve"> </w:t>
                          </w:r>
                          <w:r w:rsidRPr="008824FB">
                            <w:rPr>
                              <w:b/>
                              <w:bCs/>
                            </w:rPr>
                            <w:t>publication</w:t>
                          </w:r>
                          <w:r w:rsidRPr="008824FB">
                            <w:rPr>
                              <w:b/>
                              <w:bCs/>
                              <w:spacing w:val="-5"/>
                            </w:rPr>
                            <w:t xml:space="preserve"> </w:t>
                          </w:r>
                          <w:r w:rsidRPr="008824FB">
                            <w:rPr>
                              <w:b/>
                              <w:bCs/>
                            </w:rPr>
                            <w:t>date</w:t>
                          </w:r>
                          <w:r w:rsidR="00194574" w:rsidRPr="008824FB">
                            <w:rPr>
                              <w:b/>
                              <w:bCs/>
                            </w:rPr>
                            <w:t xml:space="preserve">: </w:t>
                          </w:r>
                          <w:r w:rsidR="008824FB">
                            <w:t>Nov. 11, 2024</w:t>
                          </w:r>
                          <w:r w:rsidR="00194574">
                            <w:t xml:space="preserve"> </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A9C55" id="_x0000_s1030" type="#_x0000_t202" style="position:absolute;left:0;text-align:left;margin-left:372.75pt;margin-top:-25.8pt;width:217.5pt;height:36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H+AEAANQDAAAOAAAAZHJzL2Uyb0RvYy54bWysU9uO0zAQfUfiHyy/07RRu5eo6WrZZRHS&#10;siAtfMDUcRoL22Nst0n5esZOtlvBGyIP1tgTn5lz5nh9MxjNDtIHhbbmi9mcM2kFNsruav7928O7&#10;K85CBNuARitrfpSB32zevln3rpIldqgb6RmB2FD1ruZdjK4qiiA6aSDM0ElLyRa9gUhbvysaDz2h&#10;G12U8/lF0aNvnEchQ6DT+zHJNxm/baWIX9o2yMh0zam3mFef121ai80aqp0H1ykxtQH/0IUBZano&#10;CeoeIrC9V39BGSU8BmzjTKApsG2VkJkDsVnM/2Dz3IGTmQuJE9xJpvD/YMXT4dl99SwO73GgAWYS&#10;wT2i+BGYxbsO7E7eeo99J6GhwoskWdG7UE1Xk9ShCglk23/GhoYM+4gZaGi9SaoQT0boNIDjSXQ5&#10;RCbosLy8KMsVpQTllqtLmmouAdXLbedD/CjRsBTU3NNQMzocHkNM3UD18ksqZvFBaZ0Hqy3ra369&#10;Klf5wlnGqEi+08rU/GqevtEJieQH2+TLEZQeYyqg7cQ6ER0px2E7MNVMkiQRttgcSQaPo83oWVDQ&#10;of/FWU8Wq3n4uQcvOdOfLEl5vVgukyfzJjPnzJ9ntucZsIKgah45G8O7mH08Ur4lyVuV1XjtZGqZ&#10;rJNFmmyevHm+z3+9PsbNbwAAAP//AwBQSwMEFAAGAAgAAAAhAKjEaVPfAAAACwEAAA8AAABkcnMv&#10;ZG93bnJldi54bWxMj8FOwzAMhu9IvENkJG5b0qndRld3QiCuIMZA4pY1XlutcaomW8vbk53gaPvT&#10;7+8vtpPtxIUG3zpGSOYKBHHlTMs1wv7jZbYG4YNmozvHhPBDHrbl7U2hc+NGfqfLLtQihrDPNUIT&#10;Qp9L6auGrPZz1xPH29ENVoc4DrU0gx5juO3kQqmltLrl+KHRPT01VJ12Z4vw+Xr8/krVW/1ss350&#10;k5JsHyTi/d30uAERaAp/MFz1ozqU0engzmy86BBWaZZFFGGWJUsQVyJZq7g6ICxUCrIs5P8O5S8A&#10;AAD//wMAUEsBAi0AFAAGAAgAAAAhALaDOJL+AAAA4QEAABMAAAAAAAAAAAAAAAAAAAAAAFtDb250&#10;ZW50X1R5cGVzXS54bWxQSwECLQAUAAYACAAAACEAOP0h/9YAAACUAQAACwAAAAAAAAAAAAAAAAAv&#10;AQAAX3JlbHMvLnJlbHNQSwECLQAUAAYACAAAACEABG1gh/gBAADUAwAADgAAAAAAAAAAAAAAAAAu&#10;AgAAZHJzL2Uyb0RvYy54bWxQSwECLQAUAAYACAAAACEAqMRpU98AAAALAQAADwAAAAAAAAAAAAAA&#10;AABSBAAAZHJzL2Rvd25yZXYueG1sUEsFBgAAAAAEAAQA8wAAAF4FAAAAAA==&#10;" filled="f" stroked="f">
              <v:textbox>
                <w:txbxContent>
                  <w:p w14:paraId="779F02D4" w14:textId="34D260C5" w:rsidR="00E347FA" w:rsidRDefault="00E347FA" w:rsidP="00E347FA">
                    <w:pPr>
                      <w:pStyle w:val="PublicationandContentProvider"/>
                    </w:pPr>
                    <w:r w:rsidRPr="008824FB">
                      <w:rPr>
                        <w:b/>
                        <w:bCs/>
                      </w:rPr>
                      <w:t>Proposed</w:t>
                    </w:r>
                    <w:r w:rsidRPr="008824FB">
                      <w:rPr>
                        <w:b/>
                        <w:bCs/>
                        <w:spacing w:val="-3"/>
                      </w:rPr>
                      <w:t xml:space="preserve"> </w:t>
                    </w:r>
                    <w:r w:rsidRPr="008824FB">
                      <w:rPr>
                        <w:b/>
                        <w:bCs/>
                      </w:rPr>
                      <w:t>publication</w:t>
                    </w:r>
                    <w:r w:rsidRPr="008824FB">
                      <w:rPr>
                        <w:b/>
                        <w:bCs/>
                        <w:spacing w:val="-5"/>
                      </w:rPr>
                      <w:t xml:space="preserve"> </w:t>
                    </w:r>
                    <w:r w:rsidRPr="008824FB">
                      <w:rPr>
                        <w:b/>
                        <w:bCs/>
                      </w:rPr>
                      <w:t>date</w:t>
                    </w:r>
                    <w:r w:rsidR="00194574" w:rsidRPr="008824FB">
                      <w:rPr>
                        <w:b/>
                        <w:bCs/>
                      </w:rPr>
                      <w:t xml:space="preserve">: </w:t>
                    </w:r>
                    <w:r w:rsidR="008824FB">
                      <w:t>Nov. 11, 2024</w:t>
                    </w:r>
                    <w:r w:rsidR="00194574">
                      <w:t xml:space="preserve"> </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96B59"/>
    <w:multiLevelType w:val="hybridMultilevel"/>
    <w:tmpl w:val="02249F3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 w15:restartNumberingAfterBreak="0">
    <w:nsid w:val="1A3B0563"/>
    <w:multiLevelType w:val="hybridMultilevel"/>
    <w:tmpl w:val="BFF6B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B1049"/>
    <w:multiLevelType w:val="hybridMultilevel"/>
    <w:tmpl w:val="FE106682"/>
    <w:lvl w:ilvl="0" w:tplc="F63C1AD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6B5004"/>
    <w:multiLevelType w:val="hybridMultilevel"/>
    <w:tmpl w:val="BE600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01D04"/>
    <w:multiLevelType w:val="hybridMultilevel"/>
    <w:tmpl w:val="C48E17D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2D24752C"/>
    <w:multiLevelType w:val="hybridMultilevel"/>
    <w:tmpl w:val="B6CAF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4F663C"/>
    <w:multiLevelType w:val="hybridMultilevel"/>
    <w:tmpl w:val="DE4A4D3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F4E06E4"/>
    <w:multiLevelType w:val="hybridMultilevel"/>
    <w:tmpl w:val="87D8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9" w15:restartNumberingAfterBreak="0">
    <w:nsid w:val="3BD92651"/>
    <w:multiLevelType w:val="hybridMultilevel"/>
    <w:tmpl w:val="745A0B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0" w15:restartNumberingAfterBreak="0">
    <w:nsid w:val="464B007E"/>
    <w:multiLevelType w:val="multilevel"/>
    <w:tmpl w:val="46267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FB1E9"/>
    <w:multiLevelType w:val="hybridMultilevel"/>
    <w:tmpl w:val="67D61A76"/>
    <w:lvl w:ilvl="0" w:tplc="46102C58">
      <w:start w:val="1"/>
      <w:numFmt w:val="bullet"/>
      <w:lvlText w:val="-"/>
      <w:lvlJc w:val="left"/>
      <w:pPr>
        <w:ind w:left="720" w:hanging="360"/>
      </w:pPr>
      <w:rPr>
        <w:rFonts w:ascii="Aptos" w:hAnsi="Aptos" w:hint="default"/>
      </w:rPr>
    </w:lvl>
    <w:lvl w:ilvl="1" w:tplc="8676F936">
      <w:start w:val="1"/>
      <w:numFmt w:val="bullet"/>
      <w:lvlText w:val="o"/>
      <w:lvlJc w:val="left"/>
      <w:pPr>
        <w:ind w:left="1440" w:hanging="360"/>
      </w:pPr>
      <w:rPr>
        <w:rFonts w:ascii="Courier New" w:hAnsi="Courier New" w:hint="default"/>
      </w:rPr>
    </w:lvl>
    <w:lvl w:ilvl="2" w:tplc="22BC10F4">
      <w:start w:val="1"/>
      <w:numFmt w:val="bullet"/>
      <w:lvlText w:val=""/>
      <w:lvlJc w:val="left"/>
      <w:pPr>
        <w:ind w:left="2160" w:hanging="360"/>
      </w:pPr>
      <w:rPr>
        <w:rFonts w:ascii="Wingdings" w:hAnsi="Wingdings" w:hint="default"/>
      </w:rPr>
    </w:lvl>
    <w:lvl w:ilvl="3" w:tplc="C504DD2E">
      <w:start w:val="1"/>
      <w:numFmt w:val="bullet"/>
      <w:lvlText w:val=""/>
      <w:lvlJc w:val="left"/>
      <w:pPr>
        <w:ind w:left="2880" w:hanging="360"/>
      </w:pPr>
      <w:rPr>
        <w:rFonts w:ascii="Symbol" w:hAnsi="Symbol" w:hint="default"/>
      </w:rPr>
    </w:lvl>
    <w:lvl w:ilvl="4" w:tplc="A6188020">
      <w:start w:val="1"/>
      <w:numFmt w:val="bullet"/>
      <w:lvlText w:val="o"/>
      <w:lvlJc w:val="left"/>
      <w:pPr>
        <w:ind w:left="3600" w:hanging="360"/>
      </w:pPr>
      <w:rPr>
        <w:rFonts w:ascii="Courier New" w:hAnsi="Courier New" w:hint="default"/>
      </w:rPr>
    </w:lvl>
    <w:lvl w:ilvl="5" w:tplc="C78242A4">
      <w:start w:val="1"/>
      <w:numFmt w:val="bullet"/>
      <w:lvlText w:val=""/>
      <w:lvlJc w:val="left"/>
      <w:pPr>
        <w:ind w:left="4320" w:hanging="360"/>
      </w:pPr>
      <w:rPr>
        <w:rFonts w:ascii="Wingdings" w:hAnsi="Wingdings" w:hint="default"/>
      </w:rPr>
    </w:lvl>
    <w:lvl w:ilvl="6" w:tplc="1574649E">
      <w:start w:val="1"/>
      <w:numFmt w:val="bullet"/>
      <w:lvlText w:val=""/>
      <w:lvlJc w:val="left"/>
      <w:pPr>
        <w:ind w:left="5040" w:hanging="360"/>
      </w:pPr>
      <w:rPr>
        <w:rFonts w:ascii="Symbol" w:hAnsi="Symbol" w:hint="default"/>
      </w:rPr>
    </w:lvl>
    <w:lvl w:ilvl="7" w:tplc="85AECA7E">
      <w:start w:val="1"/>
      <w:numFmt w:val="bullet"/>
      <w:lvlText w:val="o"/>
      <w:lvlJc w:val="left"/>
      <w:pPr>
        <w:ind w:left="5760" w:hanging="360"/>
      </w:pPr>
      <w:rPr>
        <w:rFonts w:ascii="Courier New" w:hAnsi="Courier New" w:hint="default"/>
      </w:rPr>
    </w:lvl>
    <w:lvl w:ilvl="8" w:tplc="F60E3B96">
      <w:start w:val="1"/>
      <w:numFmt w:val="bullet"/>
      <w:lvlText w:val=""/>
      <w:lvlJc w:val="left"/>
      <w:pPr>
        <w:ind w:left="6480" w:hanging="360"/>
      </w:pPr>
      <w:rPr>
        <w:rFonts w:ascii="Wingdings" w:hAnsi="Wingdings" w:hint="default"/>
      </w:rPr>
    </w:lvl>
  </w:abstractNum>
  <w:abstractNum w:abstractNumId="12" w15:restartNumberingAfterBreak="0">
    <w:nsid w:val="4BD5EAB8"/>
    <w:multiLevelType w:val="hybridMultilevel"/>
    <w:tmpl w:val="C2445318"/>
    <w:lvl w:ilvl="0" w:tplc="20D885D8">
      <w:start w:val="1"/>
      <w:numFmt w:val="bullet"/>
      <w:lvlText w:val="-"/>
      <w:lvlJc w:val="left"/>
      <w:pPr>
        <w:ind w:left="720" w:hanging="360"/>
      </w:pPr>
      <w:rPr>
        <w:rFonts w:ascii="Aptos" w:hAnsi="Aptos" w:hint="default"/>
      </w:rPr>
    </w:lvl>
    <w:lvl w:ilvl="1" w:tplc="4D6451A4">
      <w:start w:val="1"/>
      <w:numFmt w:val="bullet"/>
      <w:lvlText w:val="o"/>
      <w:lvlJc w:val="left"/>
      <w:pPr>
        <w:ind w:left="1440" w:hanging="360"/>
      </w:pPr>
      <w:rPr>
        <w:rFonts w:ascii="Courier New" w:hAnsi="Courier New" w:hint="default"/>
      </w:rPr>
    </w:lvl>
    <w:lvl w:ilvl="2" w:tplc="539020FA">
      <w:start w:val="1"/>
      <w:numFmt w:val="bullet"/>
      <w:lvlText w:val=""/>
      <w:lvlJc w:val="left"/>
      <w:pPr>
        <w:ind w:left="2160" w:hanging="360"/>
      </w:pPr>
      <w:rPr>
        <w:rFonts w:ascii="Wingdings" w:hAnsi="Wingdings" w:hint="default"/>
      </w:rPr>
    </w:lvl>
    <w:lvl w:ilvl="3" w:tplc="7FCC2D1A">
      <w:start w:val="1"/>
      <w:numFmt w:val="bullet"/>
      <w:lvlText w:val=""/>
      <w:lvlJc w:val="left"/>
      <w:pPr>
        <w:ind w:left="2880" w:hanging="360"/>
      </w:pPr>
      <w:rPr>
        <w:rFonts w:ascii="Symbol" w:hAnsi="Symbol" w:hint="default"/>
      </w:rPr>
    </w:lvl>
    <w:lvl w:ilvl="4" w:tplc="8D68524C">
      <w:start w:val="1"/>
      <w:numFmt w:val="bullet"/>
      <w:lvlText w:val="o"/>
      <w:lvlJc w:val="left"/>
      <w:pPr>
        <w:ind w:left="3600" w:hanging="360"/>
      </w:pPr>
      <w:rPr>
        <w:rFonts w:ascii="Courier New" w:hAnsi="Courier New" w:hint="default"/>
      </w:rPr>
    </w:lvl>
    <w:lvl w:ilvl="5" w:tplc="80CED3E6">
      <w:start w:val="1"/>
      <w:numFmt w:val="bullet"/>
      <w:lvlText w:val=""/>
      <w:lvlJc w:val="left"/>
      <w:pPr>
        <w:ind w:left="4320" w:hanging="360"/>
      </w:pPr>
      <w:rPr>
        <w:rFonts w:ascii="Wingdings" w:hAnsi="Wingdings" w:hint="default"/>
      </w:rPr>
    </w:lvl>
    <w:lvl w:ilvl="6" w:tplc="9EAEE146">
      <w:start w:val="1"/>
      <w:numFmt w:val="bullet"/>
      <w:lvlText w:val=""/>
      <w:lvlJc w:val="left"/>
      <w:pPr>
        <w:ind w:left="5040" w:hanging="360"/>
      </w:pPr>
      <w:rPr>
        <w:rFonts w:ascii="Symbol" w:hAnsi="Symbol" w:hint="default"/>
      </w:rPr>
    </w:lvl>
    <w:lvl w:ilvl="7" w:tplc="FB40493C">
      <w:start w:val="1"/>
      <w:numFmt w:val="bullet"/>
      <w:lvlText w:val="o"/>
      <w:lvlJc w:val="left"/>
      <w:pPr>
        <w:ind w:left="5760" w:hanging="360"/>
      </w:pPr>
      <w:rPr>
        <w:rFonts w:ascii="Courier New" w:hAnsi="Courier New" w:hint="default"/>
      </w:rPr>
    </w:lvl>
    <w:lvl w:ilvl="8" w:tplc="0480F6B6">
      <w:start w:val="1"/>
      <w:numFmt w:val="bullet"/>
      <w:lvlText w:val=""/>
      <w:lvlJc w:val="left"/>
      <w:pPr>
        <w:ind w:left="6480" w:hanging="360"/>
      </w:pPr>
      <w:rPr>
        <w:rFonts w:ascii="Wingdings" w:hAnsi="Wingdings" w:hint="default"/>
      </w:rPr>
    </w:lvl>
  </w:abstractNum>
  <w:abstractNum w:abstractNumId="13" w15:restartNumberingAfterBreak="0">
    <w:nsid w:val="56C7518B"/>
    <w:multiLevelType w:val="multilevel"/>
    <w:tmpl w:val="EBD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0247C6"/>
    <w:multiLevelType w:val="multilevel"/>
    <w:tmpl w:val="86B4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BA2496"/>
    <w:multiLevelType w:val="multilevel"/>
    <w:tmpl w:val="A42C9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732F59"/>
    <w:multiLevelType w:val="hybridMultilevel"/>
    <w:tmpl w:val="8C3C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706582">
    <w:abstractNumId w:val="8"/>
  </w:num>
  <w:num w:numId="2" w16cid:durableId="70733532">
    <w:abstractNumId w:val="0"/>
  </w:num>
  <w:num w:numId="3" w16cid:durableId="1987398378">
    <w:abstractNumId w:val="9"/>
  </w:num>
  <w:num w:numId="4" w16cid:durableId="321860825">
    <w:abstractNumId w:val="11"/>
  </w:num>
  <w:num w:numId="5" w16cid:durableId="1443957755">
    <w:abstractNumId w:val="6"/>
  </w:num>
  <w:num w:numId="6" w16cid:durableId="803230556">
    <w:abstractNumId w:val="12"/>
  </w:num>
  <w:num w:numId="7" w16cid:durableId="1769958296">
    <w:abstractNumId w:val="4"/>
  </w:num>
  <w:num w:numId="8" w16cid:durableId="2078480088">
    <w:abstractNumId w:val="2"/>
  </w:num>
  <w:num w:numId="9" w16cid:durableId="1827430202">
    <w:abstractNumId w:val="16"/>
  </w:num>
  <w:num w:numId="10" w16cid:durableId="1754280437">
    <w:abstractNumId w:val="7"/>
  </w:num>
  <w:num w:numId="11" w16cid:durableId="782503702">
    <w:abstractNumId w:val="3"/>
  </w:num>
  <w:num w:numId="12" w16cid:durableId="1659532757">
    <w:abstractNumId w:val="1"/>
  </w:num>
  <w:num w:numId="13" w16cid:durableId="1892497970">
    <w:abstractNumId w:val="10"/>
  </w:num>
  <w:num w:numId="14" w16cid:durableId="409545969">
    <w:abstractNumId w:val="15"/>
  </w:num>
  <w:num w:numId="15" w16cid:durableId="1324625638">
    <w:abstractNumId w:val="13"/>
  </w:num>
  <w:num w:numId="16" w16cid:durableId="1509172383">
    <w:abstractNumId w:val="14"/>
  </w:num>
  <w:num w:numId="17" w16cid:durableId="20901570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3466"/>
    <w:rsid w:val="00010FB9"/>
    <w:rsid w:val="00020C0D"/>
    <w:rsid w:val="000B6DFA"/>
    <w:rsid w:val="000D1575"/>
    <w:rsid w:val="000E3549"/>
    <w:rsid w:val="000F0A85"/>
    <w:rsid w:val="00111D7E"/>
    <w:rsid w:val="00146EB8"/>
    <w:rsid w:val="001816D1"/>
    <w:rsid w:val="0018767B"/>
    <w:rsid w:val="00194574"/>
    <w:rsid w:val="001B67E5"/>
    <w:rsid w:val="0022319E"/>
    <w:rsid w:val="00237BE5"/>
    <w:rsid w:val="002877C7"/>
    <w:rsid w:val="002A7D4A"/>
    <w:rsid w:val="002E4B22"/>
    <w:rsid w:val="0030588F"/>
    <w:rsid w:val="0033685C"/>
    <w:rsid w:val="003C7301"/>
    <w:rsid w:val="00403FCF"/>
    <w:rsid w:val="00433BDA"/>
    <w:rsid w:val="0043784A"/>
    <w:rsid w:val="00444803"/>
    <w:rsid w:val="004516BC"/>
    <w:rsid w:val="00472090"/>
    <w:rsid w:val="00494FCD"/>
    <w:rsid w:val="004D5BED"/>
    <w:rsid w:val="004E1E4F"/>
    <w:rsid w:val="00534809"/>
    <w:rsid w:val="00555F0E"/>
    <w:rsid w:val="00561C50"/>
    <w:rsid w:val="00572FAC"/>
    <w:rsid w:val="00582E62"/>
    <w:rsid w:val="005E2D18"/>
    <w:rsid w:val="005F4286"/>
    <w:rsid w:val="00601798"/>
    <w:rsid w:val="00607CE8"/>
    <w:rsid w:val="006119E8"/>
    <w:rsid w:val="0064375F"/>
    <w:rsid w:val="00660126"/>
    <w:rsid w:val="00665772"/>
    <w:rsid w:val="006757BC"/>
    <w:rsid w:val="006E535C"/>
    <w:rsid w:val="0071594F"/>
    <w:rsid w:val="00784B12"/>
    <w:rsid w:val="0079091E"/>
    <w:rsid w:val="007A5384"/>
    <w:rsid w:val="007E7A5C"/>
    <w:rsid w:val="008021F2"/>
    <w:rsid w:val="008131C8"/>
    <w:rsid w:val="008132B3"/>
    <w:rsid w:val="00857417"/>
    <w:rsid w:val="008670CD"/>
    <w:rsid w:val="008824FB"/>
    <w:rsid w:val="0088306B"/>
    <w:rsid w:val="008A7456"/>
    <w:rsid w:val="008D38D7"/>
    <w:rsid w:val="009071BF"/>
    <w:rsid w:val="00936D60"/>
    <w:rsid w:val="00943B81"/>
    <w:rsid w:val="00965CE8"/>
    <w:rsid w:val="00980709"/>
    <w:rsid w:val="00982767"/>
    <w:rsid w:val="00984D5B"/>
    <w:rsid w:val="009A0F3E"/>
    <w:rsid w:val="009A136E"/>
    <w:rsid w:val="009A3DC8"/>
    <w:rsid w:val="009B3A96"/>
    <w:rsid w:val="009D0376"/>
    <w:rsid w:val="009E5AE2"/>
    <w:rsid w:val="00A10A7F"/>
    <w:rsid w:val="00A227CC"/>
    <w:rsid w:val="00A25185"/>
    <w:rsid w:val="00A30E70"/>
    <w:rsid w:val="00A43F40"/>
    <w:rsid w:val="00A75E57"/>
    <w:rsid w:val="00AB0B1F"/>
    <w:rsid w:val="00AC2B61"/>
    <w:rsid w:val="00AC7B35"/>
    <w:rsid w:val="00AE01BA"/>
    <w:rsid w:val="00AE5A1B"/>
    <w:rsid w:val="00B139EC"/>
    <w:rsid w:val="00B91CAF"/>
    <w:rsid w:val="00BB0B28"/>
    <w:rsid w:val="00BD3795"/>
    <w:rsid w:val="00BD6472"/>
    <w:rsid w:val="00BE0CE1"/>
    <w:rsid w:val="00BE29C7"/>
    <w:rsid w:val="00BF2BA8"/>
    <w:rsid w:val="00C306E4"/>
    <w:rsid w:val="00C30CE0"/>
    <w:rsid w:val="00C364D3"/>
    <w:rsid w:val="00C44C39"/>
    <w:rsid w:val="00C72627"/>
    <w:rsid w:val="00C83DBB"/>
    <w:rsid w:val="00C9014E"/>
    <w:rsid w:val="00CC4285"/>
    <w:rsid w:val="00CE4B1C"/>
    <w:rsid w:val="00DB0624"/>
    <w:rsid w:val="00DB416E"/>
    <w:rsid w:val="00DC0CCB"/>
    <w:rsid w:val="00E148BA"/>
    <w:rsid w:val="00E347FA"/>
    <w:rsid w:val="00E4147B"/>
    <w:rsid w:val="00E44F5D"/>
    <w:rsid w:val="00E61684"/>
    <w:rsid w:val="00E759C4"/>
    <w:rsid w:val="00ED21FF"/>
    <w:rsid w:val="00F71937"/>
    <w:rsid w:val="00F869F9"/>
    <w:rsid w:val="00FA5E0A"/>
    <w:rsid w:val="00FD4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94CDC7DA-0F56-4F6F-BB22-A3A1729B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uiPriority w:val="9"/>
    <w:unhideWhenUsed/>
    <w:qFormat/>
    <w:rsid w:val="006E535C"/>
    <w:pPr>
      <w:spacing w:before="360" w:after="120"/>
      <w:ind w:left="115"/>
      <w:outlineLvl w:val="1"/>
    </w:pPr>
    <w:rPr>
      <w:bCs/>
      <w:color w:val="00899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aliases w:val="AR Bul Normal"/>
    <w:basedOn w:val="Normal"/>
    <w:link w:val="ListParagraphChar"/>
    <w:uiPriority w:val="34"/>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sid w:val="0043784A"/>
    <w:rPr>
      <w:color w:val="0563C1"/>
      <w:u w:val="single"/>
    </w:rPr>
  </w:style>
  <w:style w:type="character" w:customStyle="1" w:styleId="ListParagraphChar">
    <w:name w:val="List Paragraph Char"/>
    <w:aliases w:val="AR Bul Normal Char"/>
    <w:link w:val="ListParagraph"/>
    <w:uiPriority w:val="34"/>
    <w:rsid w:val="009071BF"/>
    <w:rPr>
      <w:rFonts w:ascii="Arial" w:eastAsia="Arial" w:hAnsi="Arial" w:cs="Arial"/>
    </w:rPr>
  </w:style>
  <w:style w:type="paragraph" w:styleId="Revision">
    <w:name w:val="Revision"/>
    <w:hidden/>
    <w:uiPriority w:val="99"/>
    <w:semiHidden/>
    <w:rsid w:val="00784B12"/>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 w:id="2040819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1" ma:contentTypeDescription="Create a new document." ma:contentTypeScope="" ma:versionID="c0c04816de4ab122a4bd9dec53901386">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2FD423-7356-4156-ADD1-73582B6C1739}">
  <ds:schemaRefs>
    <ds:schemaRef ds:uri="http://schemas.microsoft.com/sharepoint/v3/contenttype/forms"/>
  </ds:schemaRefs>
</ds:datastoreItem>
</file>

<file path=customXml/itemProps2.xml><?xml version="1.0" encoding="utf-8"?>
<ds:datastoreItem xmlns:ds="http://schemas.openxmlformats.org/officeDocument/2006/customXml" ds:itemID="{E84022DD-5F91-43C8-B7F0-4E4044D556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02788A-D9C7-407A-B6EA-20CB00ECC5C8}"/>
</file>

<file path=docProps/app.xml><?xml version="1.0" encoding="utf-8"?>
<Properties xmlns="http://schemas.openxmlformats.org/officeDocument/2006/extended-properties" xmlns:vt="http://schemas.openxmlformats.org/officeDocument/2006/docPropsVTypes">
  <Template>Normal</Template>
  <TotalTime>1</TotalTime>
  <Pages>3</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Wellness article - physical activity</vt:lpstr>
    </vt:vector>
  </TitlesOfParts>
  <Company>Alberta Cancer Board</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kidney stones</dc:title>
  <dc:creator>Alberta Health Services</dc:creator>
  <cp:lastModifiedBy>Rebecca Johnson</cp:lastModifiedBy>
  <cp:revision>2</cp:revision>
  <dcterms:created xsi:type="dcterms:W3CDTF">2024-10-28T19:17:00Z</dcterms:created>
  <dcterms:modified xsi:type="dcterms:W3CDTF">2024-10-28T19:17:00Z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