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1A96B" w14:textId="723D0042" w:rsidR="00B139EC" w:rsidRPr="00472090" w:rsidRDefault="00496F4B" w:rsidP="00E759C4">
      <w:pPr>
        <w:pStyle w:val="Heading1"/>
        <w:ind w:left="0"/>
      </w:pPr>
      <w:r>
        <w:rPr>
          <w:noProof/>
        </w:rPr>
        <w:t>Winter Sun Safety: Protecting yourself year-round</w:t>
      </w:r>
    </w:p>
    <w:p w14:paraId="49F38800" w14:textId="034AF8F6" w:rsidR="00900232" w:rsidRPr="00900232" w:rsidRDefault="00AE01BA" w:rsidP="00900232">
      <w:pPr>
        <w:spacing w:before="240" w:after="240" w:line="276" w:lineRule="auto"/>
      </w:pPr>
      <w:r w:rsidRPr="00900232">
        <w:rPr>
          <w:noProof/>
        </w:rPr>
        <w:drawing>
          <wp:anchor distT="0" distB="0" distL="114300" distR="114300" simplePos="0" relativeHeight="251660288" behindDoc="0" locked="0" layoutInCell="1" allowOverlap="1" wp14:anchorId="43A0A99C" wp14:editId="5FBFA598">
            <wp:simplePos x="0" y="0"/>
            <wp:positionH relativeFrom="margin">
              <wp:posOffset>2892425</wp:posOffset>
            </wp:positionH>
            <wp:positionV relativeFrom="paragraph">
              <wp:posOffset>3810</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10" cstate="print">
                      <a:extLst>
                        <a:ext uri="{28A0092B-C50C-407E-A947-70E740481C1C}">
                          <a14:useLocalDpi xmlns:a14="http://schemas.microsoft.com/office/drawing/2010/main" val="0"/>
                        </a:ext>
                      </a:extLst>
                    </a:blip>
                    <a:srcRect l="7" r="7"/>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900232" w:rsidRPr="00900232">
        <w:t xml:space="preserve">When winter arrives, many people living in Alberta may stop thinking about sun safety. However, ultraviolet radiation (UVR) can still pose a health risk, even in the chilly months.   </w:t>
      </w:r>
    </w:p>
    <w:p w14:paraId="2CBC8EFC" w14:textId="77777777" w:rsidR="00900232" w:rsidRPr="00900232" w:rsidRDefault="00900232" w:rsidP="00900232">
      <w:pPr>
        <w:spacing w:before="240" w:after="240" w:line="276" w:lineRule="auto"/>
      </w:pPr>
      <w:r w:rsidRPr="00900232">
        <w:t xml:space="preserve">UVR comes from the sun but is invisible to humans. Two of the three forms of ultraviolet light, UVA and UVB rays, reach the earth and can harm you.  </w:t>
      </w:r>
    </w:p>
    <w:p w14:paraId="7A9D4B7C" w14:textId="54B2D5D8" w:rsidR="009071BF" w:rsidRPr="00284D28" w:rsidRDefault="00900232" w:rsidP="00284D28">
      <w:pPr>
        <w:spacing w:before="240" w:after="240" w:line="276" w:lineRule="auto"/>
      </w:pPr>
      <w:r w:rsidRPr="00900232">
        <w:t>Around 65</w:t>
      </w:r>
      <w:r>
        <w:t xml:space="preserve"> to </w:t>
      </w:r>
      <w:r w:rsidRPr="00900232">
        <w:t>9</w:t>
      </w:r>
      <w:r>
        <w:t>0 per cent</w:t>
      </w:r>
      <w:r w:rsidRPr="00900232">
        <w:t xml:space="preserve"> of all skin cancers are linked to UVR exposure. Melanoma is the most serious type of skin cancer. In Alberta, around </w:t>
      </w:r>
      <w:r>
        <w:t xml:space="preserve">one </w:t>
      </w:r>
      <w:r w:rsidRPr="00900232">
        <w:t xml:space="preserve">in 42 males and </w:t>
      </w:r>
      <w:r>
        <w:t>one</w:t>
      </w:r>
      <w:r w:rsidRPr="00900232">
        <w:t xml:space="preserve"> in 46 females will develop melanoma within their lifetime. From those who develop melanoma, around </w:t>
      </w:r>
      <w:r>
        <w:t>one</w:t>
      </w:r>
      <w:r w:rsidRPr="00900232">
        <w:t xml:space="preserve"> in 276 males and </w:t>
      </w:r>
      <w:r>
        <w:t>one</w:t>
      </w:r>
      <w:r w:rsidRPr="00900232">
        <w:t xml:space="preserve"> in 674 females will die.</w:t>
      </w:r>
    </w:p>
    <w:p w14:paraId="2BDA1DA1" w14:textId="6C2638C5" w:rsidR="006757BC" w:rsidRDefault="00284D28" w:rsidP="006757BC">
      <w:pPr>
        <w:pStyle w:val="Heading2"/>
        <w:ind w:left="0"/>
      </w:pPr>
      <w:r>
        <w:t>Ultraviolet radiation reflects off the snow</w:t>
      </w:r>
    </w:p>
    <w:p w14:paraId="1929B35F" w14:textId="77777777" w:rsidR="001A0F31" w:rsidRPr="001A0F31" w:rsidRDefault="001A0F31" w:rsidP="001A0F31">
      <w:pPr>
        <w:spacing w:before="240" w:after="240" w:line="276" w:lineRule="auto"/>
      </w:pPr>
      <w:r w:rsidRPr="001A0F31">
        <w:t xml:space="preserve">During winter, UVR can be as harmful as in the summer. The </w:t>
      </w:r>
      <w:hyperlink r:id="rId11" w:history="1">
        <w:r w:rsidRPr="001A0F31">
          <w:rPr>
            <w:rStyle w:val="Hyperlink"/>
          </w:rPr>
          <w:t>UV Index</w:t>
        </w:r>
      </w:hyperlink>
      <w:r w:rsidRPr="001A0F31">
        <w:t xml:space="preserve"> is a rating of how strong the sun’s rays are. The higher the UV rating, the more careful you have to be when outside in the sun. </w:t>
      </w:r>
    </w:p>
    <w:p w14:paraId="0BE41361" w14:textId="77777777" w:rsidR="001A0F31" w:rsidRPr="001A0F31" w:rsidRDefault="001A0F31" w:rsidP="001A0F31">
      <w:pPr>
        <w:spacing w:before="240" w:after="240" w:line="276" w:lineRule="auto"/>
      </w:pPr>
      <w:r w:rsidRPr="001A0F31">
        <w:t>When skiing, snowshoeing, walking or skating, you can be exposed to more UVR than you think. Bright white surfaces like snow can double your UVR exposure. Being at a higher altitude can also expose you to more UVR, putting you at higher risk of sun damage.</w:t>
      </w:r>
    </w:p>
    <w:p w14:paraId="631D8004" w14:textId="0DEB30A2" w:rsidR="001A0F31" w:rsidRPr="001A0F31" w:rsidRDefault="001A0F31" w:rsidP="001A0F31">
      <w:pPr>
        <w:spacing w:before="240" w:after="240" w:line="276" w:lineRule="auto"/>
      </w:pPr>
      <w:r w:rsidRPr="001A0F31">
        <w:t>Protect yourself from the sun during the winter</w:t>
      </w:r>
      <w:r>
        <w:t xml:space="preserve"> b</w:t>
      </w:r>
      <w:r w:rsidR="00DA02DB">
        <w:t>y following these tips:</w:t>
      </w:r>
    </w:p>
    <w:p w14:paraId="7DC4F3BD" w14:textId="77777777" w:rsidR="001A0F31" w:rsidRPr="001A0F31" w:rsidRDefault="001A0F31" w:rsidP="00DA02DB">
      <w:pPr>
        <w:pStyle w:val="ListParagraph"/>
        <w:numPr>
          <w:ilvl w:val="0"/>
          <w:numId w:val="15"/>
        </w:numPr>
        <w:spacing w:before="240" w:after="240" w:line="276" w:lineRule="auto"/>
      </w:pPr>
      <w:r w:rsidRPr="001A0F31">
        <w:t xml:space="preserve">Check the </w:t>
      </w:r>
      <w:hyperlink r:id="rId12">
        <w:r w:rsidRPr="001A0F31">
          <w:rPr>
            <w:rStyle w:val="Hyperlink"/>
          </w:rPr>
          <w:t>UV index</w:t>
        </w:r>
      </w:hyperlink>
      <w:r w:rsidRPr="001A0F31">
        <w:t xml:space="preserve"> (a rating of how strong the sun’s rays are) when planning to be outside in the sun. If the UV index is above 3, be careful. Consider planning activities in the shade, away from the sun.  </w:t>
      </w:r>
    </w:p>
    <w:p w14:paraId="07C79525" w14:textId="3729541A" w:rsidR="001A0F31" w:rsidRPr="001A0F31" w:rsidRDefault="001A0F31" w:rsidP="00DA02DB">
      <w:pPr>
        <w:pStyle w:val="ListParagraph"/>
        <w:numPr>
          <w:ilvl w:val="0"/>
          <w:numId w:val="15"/>
        </w:numPr>
        <w:spacing w:before="240" w:after="240" w:line="276" w:lineRule="auto"/>
      </w:pPr>
      <w:r w:rsidRPr="001A0F31">
        <w:t xml:space="preserve">Wear winter clothing that covers as much skin as possible. Most winter clothing will provide good UV protection because of tight windproof construction with multiple layers. </w:t>
      </w:r>
    </w:p>
    <w:p w14:paraId="0EB16D1C" w14:textId="1B38BDE5" w:rsidR="001A0F31" w:rsidRPr="001A0F31" w:rsidRDefault="001A0F31" w:rsidP="00DA02DB">
      <w:pPr>
        <w:pStyle w:val="ListParagraph"/>
        <w:numPr>
          <w:ilvl w:val="0"/>
          <w:numId w:val="15"/>
        </w:numPr>
        <w:spacing w:before="240" w:after="240" w:line="276" w:lineRule="auto"/>
      </w:pPr>
      <w:r w:rsidRPr="001A0F31">
        <w:t xml:space="preserve">Some areas that are not always covered by winter clothes are your face, head and hands. </w:t>
      </w:r>
      <w:r w:rsidR="00DA02DB">
        <w:rPr>
          <w:noProof/>
        </w:rPr>
        <w:lastRenderedPageBreak/>
        <w:drawing>
          <wp:anchor distT="0" distB="0" distL="114300" distR="114300" simplePos="0" relativeHeight="251668480" behindDoc="0" locked="0" layoutInCell="1" allowOverlap="1" wp14:anchorId="067C6C15" wp14:editId="570E6EDB">
            <wp:simplePos x="0" y="0"/>
            <wp:positionH relativeFrom="page">
              <wp:posOffset>3733800</wp:posOffset>
            </wp:positionH>
            <wp:positionV relativeFrom="paragraph">
              <wp:posOffset>0</wp:posOffset>
            </wp:positionV>
            <wp:extent cx="3673475" cy="2447925"/>
            <wp:effectExtent l="0" t="0" r="3175" b="9525"/>
            <wp:wrapSquare wrapText="bothSides"/>
            <wp:docPr id="1817253170" name="Picture 181725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53170" name="Picture 1817253170"/>
                    <pic:cNvPicPr/>
                  </pic:nvPicPr>
                  <pic:blipFill>
                    <a:blip r:embed="rId13" cstate="print">
                      <a:extLst>
                        <a:ext uri="{28A0092B-C50C-407E-A947-70E740481C1C}">
                          <a14:useLocalDpi xmlns:a14="http://schemas.microsoft.com/office/drawing/2010/main" val="0"/>
                        </a:ext>
                      </a:extLst>
                    </a:blip>
                    <a:srcRect t="78" b="78"/>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Pr="001A0F31">
        <w:t>Choose a sunscreen that has a broad-spectrum sun protection factor (SPF) of 30 or higher. Apply sunscreen generously 20 minutes before going outside and reapply frequently.</w:t>
      </w:r>
    </w:p>
    <w:p w14:paraId="47B37548" w14:textId="163E7E87" w:rsidR="001A0F31" w:rsidRPr="001A0F31" w:rsidRDefault="001A0F31" w:rsidP="00DA02DB">
      <w:pPr>
        <w:pStyle w:val="ListParagraph"/>
        <w:numPr>
          <w:ilvl w:val="0"/>
          <w:numId w:val="15"/>
        </w:numPr>
        <w:spacing w:before="240" w:after="240" w:line="276" w:lineRule="auto"/>
      </w:pPr>
      <w:r w:rsidRPr="001A0F31">
        <w:t>Wear sunglasses that fit closely and wrap around the face. Try to find sunglasses that reflect or filter out 99-100% of UVR light. </w:t>
      </w:r>
    </w:p>
    <w:p w14:paraId="4825C8CF" w14:textId="46465748" w:rsidR="006757BC" w:rsidRPr="006757BC" w:rsidRDefault="001A0F31" w:rsidP="00DA02DB">
      <w:pPr>
        <w:pStyle w:val="ListParagraph"/>
        <w:numPr>
          <w:ilvl w:val="0"/>
          <w:numId w:val="15"/>
        </w:numPr>
        <w:spacing w:before="240" w:after="240" w:line="276" w:lineRule="auto"/>
      </w:pPr>
      <w:hyperlink r:id="rId14">
        <w:r w:rsidRPr="001A0F31">
          <w:rPr>
            <w:rStyle w:val="Hyperlink"/>
          </w:rPr>
          <w:t>Find out</w:t>
        </w:r>
      </w:hyperlink>
      <w:r w:rsidRPr="001A0F31">
        <w:t> if your medication causes you to be more sensitive to sunlight or heat stress.</w:t>
      </w:r>
    </w:p>
    <w:p w14:paraId="77B4FBEF" w14:textId="4FDA75E4" w:rsidR="006757BC" w:rsidRDefault="00DA02DB" w:rsidP="006757BC">
      <w:pPr>
        <w:pStyle w:val="Heading2"/>
        <w:ind w:left="0"/>
      </w:pPr>
      <w:r>
        <w:t>Escaping to warmer weather? Stay sun safe!</w:t>
      </w:r>
    </w:p>
    <w:p w14:paraId="297B8AB7" w14:textId="77777777" w:rsidR="00F435E1" w:rsidRPr="00B44BAB" w:rsidRDefault="00F435E1" w:rsidP="00B44BAB">
      <w:pPr>
        <w:spacing w:before="240" w:after="240" w:line="276" w:lineRule="auto"/>
      </w:pPr>
      <w:r w:rsidRPr="00B44BAB">
        <w:t xml:space="preserve">While a sunny destination escape is exciting, you might be caught off guard by how strong the sun’s rays are in certain climates. Bringing sunscreen, long sleeve shirts and clothing with good UV protection, hats, sunglasses and other measures can help protect your skin and eyes from short- and long-term damage from the sun. </w:t>
      </w:r>
    </w:p>
    <w:p w14:paraId="2CA18A43" w14:textId="77777777" w:rsidR="00F435E1" w:rsidRPr="00B44BAB" w:rsidRDefault="00F435E1" w:rsidP="00B44BAB">
      <w:pPr>
        <w:spacing w:before="240" w:after="240" w:line="276" w:lineRule="auto"/>
      </w:pPr>
      <w:r w:rsidRPr="00B44BAB">
        <w:t xml:space="preserve">A “base tan” from either indoor tanning (also known as tanning beds) or outdoor tanning before a trip will </w:t>
      </w:r>
      <w:r w:rsidRPr="00B44BAB">
        <w:rPr>
          <w:b/>
          <w:bCs/>
        </w:rPr>
        <w:t xml:space="preserve">NOT </w:t>
      </w:r>
      <w:r w:rsidRPr="00B44BAB">
        <w:t xml:space="preserve">prevent a sunburn. In fact, it’s estimated that indoor tans only give you two to four percent protection from the sun. Tanning equipment usually emits higher levels of UV radiation than the UV radiation outside. Use of tanning beds is not worth the health risks. </w:t>
      </w:r>
    </w:p>
    <w:p w14:paraId="17705860" w14:textId="77777777" w:rsidR="00F435E1" w:rsidRPr="00B44BAB" w:rsidRDefault="00F435E1" w:rsidP="00B44BAB">
      <w:pPr>
        <w:spacing w:before="240" w:after="240" w:line="276" w:lineRule="auto"/>
      </w:pPr>
      <w:r w:rsidRPr="00B44BAB">
        <w:rPr>
          <w:b/>
          <w:bCs/>
          <w:i/>
          <w:iCs/>
        </w:rPr>
        <w:t>Did you know?</w:t>
      </w:r>
      <w:r w:rsidRPr="00B44BAB">
        <w:t xml:space="preserve"> The World Health Organization has placed UV tanning beds into its highest cancer risk category, ranking tanning beds equal to well-known carcinogens like asbestos and tobacco. </w:t>
      </w:r>
    </w:p>
    <w:p w14:paraId="1E5EF1C7" w14:textId="7CF46E55" w:rsidR="00B44BAB" w:rsidRDefault="00B44BAB" w:rsidP="00B44BAB">
      <w:pPr>
        <w:pStyle w:val="Heading2"/>
        <w:ind w:left="0"/>
      </w:pPr>
      <w:r>
        <w:t>Skin types: what is yours?</w:t>
      </w:r>
    </w:p>
    <w:p w14:paraId="23B46547" w14:textId="4E2599FA" w:rsidR="00F435E1" w:rsidRPr="004C6031" w:rsidRDefault="00F435E1" w:rsidP="004C6031">
      <w:pPr>
        <w:spacing w:before="240" w:after="240" w:line="276" w:lineRule="auto"/>
      </w:pPr>
      <w:r w:rsidRPr="00B44BAB">
        <w:t xml:space="preserve">The colour of your skin also plays a role in your sun burn risk. The fairer your skin is, the higher the risk. It's important that you know what your skin type is and understand the risks.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3155"/>
        <w:gridCol w:w="5307"/>
      </w:tblGrid>
      <w:tr w:rsidR="00F435E1" w14:paraId="79FA698A" w14:textId="77777777" w:rsidTr="004C6031">
        <w:trPr>
          <w:trHeight w:val="315"/>
        </w:trPr>
        <w:tc>
          <w:tcPr>
            <w:tcW w:w="1435" w:type="dxa"/>
          </w:tcPr>
          <w:p w14:paraId="5A9E2484" w14:textId="77777777" w:rsidR="00F435E1" w:rsidRPr="004C6031" w:rsidRDefault="00F435E1" w:rsidP="00785BA3">
            <w:pPr>
              <w:rPr>
                <w:b/>
                <w:bCs/>
                <w:color w:val="008996"/>
                <w:sz w:val="20"/>
                <w:szCs w:val="20"/>
              </w:rPr>
            </w:pPr>
            <w:r w:rsidRPr="004C6031">
              <w:rPr>
                <w:b/>
                <w:bCs/>
                <w:color w:val="008996"/>
                <w:sz w:val="20"/>
                <w:szCs w:val="20"/>
              </w:rPr>
              <w:t xml:space="preserve">Risk level </w:t>
            </w:r>
          </w:p>
        </w:tc>
        <w:tc>
          <w:tcPr>
            <w:tcW w:w="3155" w:type="dxa"/>
          </w:tcPr>
          <w:p w14:paraId="7FEBBFFB" w14:textId="77777777" w:rsidR="00F435E1" w:rsidRPr="004C6031" w:rsidRDefault="00F435E1" w:rsidP="00785BA3">
            <w:pPr>
              <w:rPr>
                <w:b/>
                <w:bCs/>
                <w:color w:val="008996"/>
                <w:sz w:val="20"/>
                <w:szCs w:val="20"/>
              </w:rPr>
            </w:pPr>
            <w:r w:rsidRPr="004C6031">
              <w:rPr>
                <w:b/>
                <w:bCs/>
                <w:color w:val="008996"/>
                <w:sz w:val="20"/>
                <w:szCs w:val="20"/>
              </w:rPr>
              <w:t xml:space="preserve">Skin type </w:t>
            </w:r>
          </w:p>
        </w:tc>
        <w:tc>
          <w:tcPr>
            <w:tcW w:w="5307" w:type="dxa"/>
          </w:tcPr>
          <w:p w14:paraId="1230ECD5" w14:textId="77777777" w:rsidR="00F435E1" w:rsidRPr="004C6031" w:rsidRDefault="00F435E1" w:rsidP="00785BA3">
            <w:pPr>
              <w:rPr>
                <w:b/>
                <w:bCs/>
                <w:color w:val="008996"/>
                <w:sz w:val="20"/>
                <w:szCs w:val="20"/>
              </w:rPr>
            </w:pPr>
            <w:r w:rsidRPr="004C6031">
              <w:rPr>
                <w:b/>
                <w:bCs/>
                <w:color w:val="008996"/>
                <w:sz w:val="20"/>
                <w:szCs w:val="20"/>
              </w:rPr>
              <w:t xml:space="preserve">How skin reacts to sun </w:t>
            </w:r>
          </w:p>
        </w:tc>
      </w:tr>
      <w:tr w:rsidR="00F435E1" w14:paraId="30D850BF" w14:textId="77777777" w:rsidTr="00785BA3">
        <w:tc>
          <w:tcPr>
            <w:tcW w:w="1435" w:type="dxa"/>
            <w:shd w:val="clear" w:color="auto" w:fill="F2F2F2" w:themeFill="background1" w:themeFillShade="F2"/>
          </w:tcPr>
          <w:p w14:paraId="16AFBBE3" w14:textId="77777777" w:rsidR="00F435E1" w:rsidRPr="00B44BAB" w:rsidRDefault="00F435E1" w:rsidP="004C6031">
            <w:pPr>
              <w:rPr>
                <w:color w:val="FF0000"/>
                <w:sz w:val="20"/>
                <w:szCs w:val="20"/>
              </w:rPr>
            </w:pPr>
            <w:r w:rsidRPr="00B44BAB">
              <w:rPr>
                <w:color w:val="FF0000"/>
                <w:sz w:val="20"/>
                <w:szCs w:val="20"/>
              </w:rPr>
              <w:t>HIGH</w:t>
            </w:r>
          </w:p>
        </w:tc>
        <w:tc>
          <w:tcPr>
            <w:tcW w:w="3155" w:type="dxa"/>
            <w:shd w:val="clear" w:color="auto" w:fill="F2F2F2" w:themeFill="background1" w:themeFillShade="F2"/>
          </w:tcPr>
          <w:p w14:paraId="6EC7A48A" w14:textId="77777777" w:rsidR="00F435E1" w:rsidRPr="00B44BAB" w:rsidRDefault="00F435E1" w:rsidP="004C6031">
            <w:pPr>
              <w:rPr>
                <w:sz w:val="20"/>
                <w:szCs w:val="20"/>
              </w:rPr>
            </w:pPr>
            <w:r w:rsidRPr="00B44BAB">
              <w:rPr>
                <w:sz w:val="20"/>
                <w:szCs w:val="20"/>
              </w:rPr>
              <w:t>Light, pale white</w:t>
            </w:r>
          </w:p>
        </w:tc>
        <w:tc>
          <w:tcPr>
            <w:tcW w:w="5307" w:type="dxa"/>
            <w:shd w:val="clear" w:color="auto" w:fill="F2F2F2" w:themeFill="background1" w:themeFillShade="F2"/>
          </w:tcPr>
          <w:p w14:paraId="7C00415C" w14:textId="77777777" w:rsidR="00F435E1" w:rsidRPr="00B44BAB" w:rsidRDefault="00F435E1" w:rsidP="004C6031">
            <w:pPr>
              <w:rPr>
                <w:sz w:val="20"/>
                <w:szCs w:val="20"/>
              </w:rPr>
            </w:pPr>
            <w:r w:rsidRPr="00B44BAB">
              <w:rPr>
                <w:sz w:val="20"/>
                <w:szCs w:val="20"/>
              </w:rPr>
              <w:t>Always burns, never tans</w:t>
            </w:r>
          </w:p>
        </w:tc>
      </w:tr>
      <w:tr w:rsidR="00F435E1" w14:paraId="2A26DF86" w14:textId="77777777" w:rsidTr="00785BA3">
        <w:tc>
          <w:tcPr>
            <w:tcW w:w="1435" w:type="dxa"/>
          </w:tcPr>
          <w:p w14:paraId="759E7FA2" w14:textId="77777777" w:rsidR="00F435E1" w:rsidRPr="00B44BAB" w:rsidRDefault="00F435E1" w:rsidP="004C6031">
            <w:pPr>
              <w:rPr>
                <w:color w:val="FF0000"/>
                <w:sz w:val="20"/>
                <w:szCs w:val="20"/>
              </w:rPr>
            </w:pPr>
            <w:r w:rsidRPr="00B44BAB">
              <w:rPr>
                <w:color w:val="FF0000"/>
                <w:sz w:val="20"/>
                <w:szCs w:val="20"/>
              </w:rPr>
              <w:t>HIGH</w:t>
            </w:r>
          </w:p>
        </w:tc>
        <w:tc>
          <w:tcPr>
            <w:tcW w:w="3155" w:type="dxa"/>
          </w:tcPr>
          <w:p w14:paraId="5C93584B" w14:textId="77777777" w:rsidR="00F435E1" w:rsidRPr="00B44BAB" w:rsidRDefault="00F435E1" w:rsidP="004C6031">
            <w:pPr>
              <w:rPr>
                <w:sz w:val="20"/>
                <w:szCs w:val="20"/>
              </w:rPr>
            </w:pPr>
            <w:r w:rsidRPr="00B44BAB">
              <w:rPr>
                <w:sz w:val="20"/>
                <w:szCs w:val="20"/>
              </w:rPr>
              <w:t>White, fair</w:t>
            </w:r>
          </w:p>
        </w:tc>
        <w:tc>
          <w:tcPr>
            <w:tcW w:w="5307" w:type="dxa"/>
          </w:tcPr>
          <w:p w14:paraId="1BAF2B8F" w14:textId="77777777" w:rsidR="00F435E1" w:rsidRPr="00B44BAB" w:rsidRDefault="00F435E1" w:rsidP="004C6031">
            <w:pPr>
              <w:rPr>
                <w:sz w:val="20"/>
                <w:szCs w:val="20"/>
              </w:rPr>
            </w:pPr>
            <w:r w:rsidRPr="00B44BAB">
              <w:rPr>
                <w:sz w:val="20"/>
                <w:szCs w:val="20"/>
              </w:rPr>
              <w:t>Usually burns, tans with difficulty</w:t>
            </w:r>
          </w:p>
        </w:tc>
      </w:tr>
      <w:tr w:rsidR="00F435E1" w14:paraId="5C4064D2" w14:textId="77777777" w:rsidTr="00785BA3">
        <w:tc>
          <w:tcPr>
            <w:tcW w:w="1435" w:type="dxa"/>
            <w:shd w:val="clear" w:color="auto" w:fill="F2F2F2" w:themeFill="background1" w:themeFillShade="F2"/>
          </w:tcPr>
          <w:p w14:paraId="3059D19A" w14:textId="77777777" w:rsidR="00F435E1" w:rsidRPr="00B44BAB" w:rsidRDefault="00F435E1" w:rsidP="004C6031">
            <w:pPr>
              <w:rPr>
                <w:color w:val="C89800"/>
                <w:sz w:val="20"/>
                <w:szCs w:val="20"/>
              </w:rPr>
            </w:pPr>
            <w:r w:rsidRPr="00B44BAB">
              <w:rPr>
                <w:color w:val="C89800"/>
                <w:sz w:val="20"/>
                <w:szCs w:val="20"/>
              </w:rPr>
              <w:t>MEDIUM</w:t>
            </w:r>
          </w:p>
        </w:tc>
        <w:tc>
          <w:tcPr>
            <w:tcW w:w="3155" w:type="dxa"/>
            <w:shd w:val="clear" w:color="auto" w:fill="F2F2F2" w:themeFill="background1" w:themeFillShade="F2"/>
          </w:tcPr>
          <w:p w14:paraId="00CAC416" w14:textId="77777777" w:rsidR="00F435E1" w:rsidRPr="00B44BAB" w:rsidRDefault="00F435E1" w:rsidP="004C6031">
            <w:pPr>
              <w:rPr>
                <w:sz w:val="20"/>
                <w:szCs w:val="20"/>
              </w:rPr>
            </w:pPr>
            <w:r w:rsidRPr="00B44BAB">
              <w:rPr>
                <w:sz w:val="20"/>
                <w:szCs w:val="20"/>
              </w:rPr>
              <w:t>Medium, white to olive</w:t>
            </w:r>
          </w:p>
        </w:tc>
        <w:tc>
          <w:tcPr>
            <w:tcW w:w="5307" w:type="dxa"/>
            <w:shd w:val="clear" w:color="auto" w:fill="F2F2F2" w:themeFill="background1" w:themeFillShade="F2"/>
          </w:tcPr>
          <w:p w14:paraId="7DD129E0" w14:textId="77777777" w:rsidR="00F435E1" w:rsidRPr="00B44BAB" w:rsidRDefault="00F435E1" w:rsidP="004C6031">
            <w:pPr>
              <w:rPr>
                <w:sz w:val="20"/>
                <w:szCs w:val="20"/>
              </w:rPr>
            </w:pPr>
            <w:r w:rsidRPr="00B44BAB">
              <w:rPr>
                <w:sz w:val="20"/>
                <w:szCs w:val="20"/>
              </w:rPr>
              <w:t>Sometimes mild burn, gradually tans to olive</w:t>
            </w:r>
          </w:p>
        </w:tc>
      </w:tr>
      <w:tr w:rsidR="00F435E1" w14:paraId="362B864D" w14:textId="77777777" w:rsidTr="00785BA3">
        <w:tc>
          <w:tcPr>
            <w:tcW w:w="1435" w:type="dxa"/>
          </w:tcPr>
          <w:p w14:paraId="2D68A7A1" w14:textId="77777777" w:rsidR="00F435E1" w:rsidRPr="00B44BAB" w:rsidRDefault="00F435E1" w:rsidP="004C6031">
            <w:pPr>
              <w:rPr>
                <w:color w:val="FFC000"/>
                <w:sz w:val="20"/>
                <w:szCs w:val="20"/>
              </w:rPr>
            </w:pPr>
            <w:r w:rsidRPr="00B44BAB">
              <w:rPr>
                <w:color w:val="C89800"/>
                <w:sz w:val="20"/>
                <w:szCs w:val="20"/>
              </w:rPr>
              <w:t>MEDIUM</w:t>
            </w:r>
          </w:p>
        </w:tc>
        <w:tc>
          <w:tcPr>
            <w:tcW w:w="3155" w:type="dxa"/>
          </w:tcPr>
          <w:p w14:paraId="22F38F13" w14:textId="77777777" w:rsidR="00F435E1" w:rsidRPr="00B44BAB" w:rsidRDefault="00F435E1" w:rsidP="004C6031">
            <w:pPr>
              <w:rPr>
                <w:sz w:val="20"/>
                <w:szCs w:val="20"/>
              </w:rPr>
            </w:pPr>
            <w:r w:rsidRPr="00B44BAB">
              <w:rPr>
                <w:sz w:val="20"/>
                <w:szCs w:val="20"/>
              </w:rPr>
              <w:t>Olive, moderate brown</w:t>
            </w:r>
          </w:p>
        </w:tc>
        <w:tc>
          <w:tcPr>
            <w:tcW w:w="5307" w:type="dxa"/>
          </w:tcPr>
          <w:p w14:paraId="74C49F98" w14:textId="77777777" w:rsidR="00F435E1" w:rsidRPr="00B44BAB" w:rsidRDefault="00F435E1" w:rsidP="004C6031">
            <w:pPr>
              <w:rPr>
                <w:sz w:val="20"/>
                <w:szCs w:val="20"/>
              </w:rPr>
            </w:pPr>
            <w:r w:rsidRPr="00B44BAB">
              <w:rPr>
                <w:sz w:val="20"/>
                <w:szCs w:val="20"/>
              </w:rPr>
              <w:t>Rarely burns, tans with ease to moderate brown</w:t>
            </w:r>
          </w:p>
        </w:tc>
      </w:tr>
      <w:tr w:rsidR="00F435E1" w14:paraId="15837F94" w14:textId="77777777" w:rsidTr="004C6031">
        <w:trPr>
          <w:trHeight w:val="108"/>
        </w:trPr>
        <w:tc>
          <w:tcPr>
            <w:tcW w:w="1435" w:type="dxa"/>
            <w:shd w:val="clear" w:color="auto" w:fill="F2F2F2" w:themeFill="background1" w:themeFillShade="F2"/>
          </w:tcPr>
          <w:p w14:paraId="3ECC0A05" w14:textId="77777777" w:rsidR="00F435E1" w:rsidRPr="00B44BAB" w:rsidRDefault="00F435E1" w:rsidP="004C6031">
            <w:pPr>
              <w:rPr>
                <w:color w:val="00B050"/>
                <w:sz w:val="20"/>
                <w:szCs w:val="20"/>
              </w:rPr>
            </w:pPr>
            <w:r w:rsidRPr="00B44BAB">
              <w:rPr>
                <w:color w:val="00B050"/>
                <w:sz w:val="20"/>
                <w:szCs w:val="20"/>
              </w:rPr>
              <w:t>LOW</w:t>
            </w:r>
          </w:p>
        </w:tc>
        <w:tc>
          <w:tcPr>
            <w:tcW w:w="3155" w:type="dxa"/>
            <w:shd w:val="clear" w:color="auto" w:fill="F2F2F2" w:themeFill="background1" w:themeFillShade="F2"/>
          </w:tcPr>
          <w:p w14:paraId="34A937AF" w14:textId="77777777" w:rsidR="00F435E1" w:rsidRPr="00B44BAB" w:rsidRDefault="00F435E1" w:rsidP="004C6031">
            <w:pPr>
              <w:rPr>
                <w:sz w:val="20"/>
                <w:szCs w:val="20"/>
              </w:rPr>
            </w:pPr>
            <w:r w:rsidRPr="00B44BAB">
              <w:rPr>
                <w:sz w:val="20"/>
                <w:szCs w:val="20"/>
              </w:rPr>
              <w:t>Brown, dark brown</w:t>
            </w:r>
          </w:p>
        </w:tc>
        <w:tc>
          <w:tcPr>
            <w:tcW w:w="5307" w:type="dxa"/>
            <w:shd w:val="clear" w:color="auto" w:fill="F2F2F2" w:themeFill="background1" w:themeFillShade="F2"/>
          </w:tcPr>
          <w:p w14:paraId="5ACA148E" w14:textId="1093A1DC" w:rsidR="00F435E1" w:rsidRPr="00B44BAB" w:rsidRDefault="00F435E1" w:rsidP="004C6031">
            <w:pPr>
              <w:rPr>
                <w:sz w:val="20"/>
                <w:szCs w:val="20"/>
              </w:rPr>
            </w:pPr>
            <w:r w:rsidRPr="00B44BAB">
              <w:rPr>
                <w:sz w:val="20"/>
                <w:szCs w:val="20"/>
              </w:rPr>
              <w:t>Very rarely burns, tans very easily</w:t>
            </w:r>
          </w:p>
        </w:tc>
      </w:tr>
      <w:tr w:rsidR="004C6031" w14:paraId="0CFC5C1A" w14:textId="77777777" w:rsidTr="004C6031">
        <w:trPr>
          <w:trHeight w:val="108"/>
        </w:trPr>
        <w:tc>
          <w:tcPr>
            <w:tcW w:w="1435" w:type="dxa"/>
            <w:shd w:val="clear" w:color="auto" w:fill="F2F2F2" w:themeFill="background1" w:themeFillShade="F2"/>
          </w:tcPr>
          <w:p w14:paraId="0E56234F" w14:textId="2A629A93" w:rsidR="004C6031" w:rsidRPr="00B44BAB" w:rsidRDefault="004C6031" w:rsidP="004C6031">
            <w:pPr>
              <w:rPr>
                <w:color w:val="00B050"/>
                <w:sz w:val="20"/>
                <w:szCs w:val="20"/>
              </w:rPr>
            </w:pPr>
            <w:r w:rsidRPr="00B44BAB">
              <w:rPr>
                <w:color w:val="00B050"/>
                <w:sz w:val="20"/>
                <w:szCs w:val="20"/>
              </w:rPr>
              <w:t>LOW</w:t>
            </w:r>
          </w:p>
        </w:tc>
        <w:tc>
          <w:tcPr>
            <w:tcW w:w="3155" w:type="dxa"/>
            <w:shd w:val="clear" w:color="auto" w:fill="F2F2F2" w:themeFill="background1" w:themeFillShade="F2"/>
          </w:tcPr>
          <w:p w14:paraId="19954141" w14:textId="596E1811" w:rsidR="004C6031" w:rsidRPr="00B44BAB" w:rsidRDefault="004C6031" w:rsidP="004C6031">
            <w:pPr>
              <w:rPr>
                <w:sz w:val="20"/>
                <w:szCs w:val="20"/>
              </w:rPr>
            </w:pPr>
            <w:r>
              <w:rPr>
                <w:sz w:val="20"/>
                <w:szCs w:val="20"/>
              </w:rPr>
              <w:t>Black, very dark brown to black</w:t>
            </w:r>
          </w:p>
        </w:tc>
        <w:tc>
          <w:tcPr>
            <w:tcW w:w="5307" w:type="dxa"/>
            <w:shd w:val="clear" w:color="auto" w:fill="F2F2F2" w:themeFill="background1" w:themeFillShade="F2"/>
          </w:tcPr>
          <w:p w14:paraId="0DF50CE5" w14:textId="67EAE87F" w:rsidR="004C6031" w:rsidRPr="00B44BAB" w:rsidRDefault="004C6031" w:rsidP="004C6031">
            <w:pPr>
              <w:rPr>
                <w:sz w:val="20"/>
                <w:szCs w:val="20"/>
              </w:rPr>
            </w:pPr>
            <w:r w:rsidRPr="00B44BAB">
              <w:rPr>
                <w:sz w:val="20"/>
                <w:szCs w:val="20"/>
              </w:rPr>
              <w:t>Almost never sunburn, tans very easily</w:t>
            </w:r>
          </w:p>
        </w:tc>
      </w:tr>
    </w:tbl>
    <w:p w14:paraId="67941633" w14:textId="77777777" w:rsidR="00F435E1" w:rsidRPr="00B44BAB" w:rsidRDefault="00F435E1" w:rsidP="00B44BAB">
      <w:pPr>
        <w:spacing w:before="240" w:after="240" w:line="276" w:lineRule="auto"/>
      </w:pPr>
      <w:hyperlink r:id="rId15" w:anchor=":~:text=Most%20moles%20are%20harmless%20and,or%20changes%20size%20or%20colour." w:history="1">
        <w:r w:rsidRPr="00B44BAB">
          <w:rPr>
            <w:rStyle w:val="Hyperlink"/>
          </w:rPr>
          <w:t>Nevi</w:t>
        </w:r>
      </w:hyperlink>
      <w:r w:rsidRPr="00B44BAB">
        <w:t xml:space="preserve"> are benign melanocytic tumours, also known as moles. They are strongly associated with risk for melanoma. The greater the number of moles on a person's skin, the greater the risk of melanoma. Someone who has more than 100 common moles or more than two atypical moles has a five- to twenty-fold increased risk of melanoma.</w:t>
      </w:r>
    </w:p>
    <w:p w14:paraId="3EBDD520" w14:textId="70DB3849" w:rsidR="00F435E1" w:rsidRPr="00B44BAB" w:rsidRDefault="00F435E1" w:rsidP="00B44BAB">
      <w:pPr>
        <w:spacing w:before="240" w:after="240" w:line="276" w:lineRule="auto"/>
      </w:pPr>
      <w:r w:rsidRPr="00B44BAB">
        <w:t xml:space="preserve">Learn more about your skin type and the risks of indoor tanning by visiting: </w:t>
      </w:r>
      <w:hyperlink r:id="rId16" w:history="1">
        <w:r w:rsidRPr="00B44BAB">
          <w:rPr>
            <w:rStyle w:val="Hyperlink"/>
          </w:rPr>
          <w:t>https://www.healthiertogether.ca/living-healthy/limit-uv-rays/indoor-tanning/</w:t>
        </w:r>
      </w:hyperlink>
      <w:r w:rsidRPr="00B44BAB">
        <w:t xml:space="preserve"> </w:t>
      </w:r>
    </w:p>
    <w:p w14:paraId="13A60C89" w14:textId="77777777" w:rsidR="00F435E1" w:rsidRPr="00B44BAB" w:rsidRDefault="00F435E1" w:rsidP="00B44BAB">
      <w:pPr>
        <w:spacing w:before="240" w:after="240" w:line="276" w:lineRule="auto"/>
      </w:pPr>
      <w:r w:rsidRPr="00B44BAB">
        <w:t>Learn more about skin cancer screening and skin self-exam:</w:t>
      </w:r>
    </w:p>
    <w:p w14:paraId="643BAA6D" w14:textId="77777777" w:rsidR="00F435E1" w:rsidRPr="00B44BAB" w:rsidRDefault="00F435E1" w:rsidP="00B44BAB">
      <w:pPr>
        <w:pStyle w:val="ListParagraph"/>
        <w:numPr>
          <w:ilvl w:val="0"/>
          <w:numId w:val="16"/>
        </w:numPr>
        <w:spacing w:before="240" w:after="240" w:line="276" w:lineRule="auto"/>
      </w:pPr>
      <w:hyperlink r:id="rId17" w:history="1">
        <w:r w:rsidRPr="00B44BAB">
          <w:rPr>
            <w:rStyle w:val="Hyperlink"/>
          </w:rPr>
          <w:t>https://www.canadianskincancerfoundation.com/early-detection/skin-check/</w:t>
        </w:r>
      </w:hyperlink>
      <w:r w:rsidRPr="00B44BAB">
        <w:t xml:space="preserve"> </w:t>
      </w:r>
    </w:p>
    <w:p w14:paraId="489FFAED" w14:textId="6A6323ED" w:rsidR="006757BC" w:rsidRPr="004C6031" w:rsidRDefault="00F435E1" w:rsidP="004C6031">
      <w:pPr>
        <w:pStyle w:val="ListParagraph"/>
        <w:numPr>
          <w:ilvl w:val="0"/>
          <w:numId w:val="16"/>
        </w:numPr>
        <w:spacing w:before="240" w:after="240" w:line="276" w:lineRule="auto"/>
      </w:pPr>
      <w:hyperlink r:id="rId18" w:history="1">
        <w:r w:rsidRPr="00B44BAB">
          <w:rPr>
            <w:rStyle w:val="Hyperlink"/>
          </w:rPr>
          <w:t>https://myhealth.alberta.ca/Health/pages/conditions.aspx?hwid=skc1179</w:t>
        </w:r>
      </w:hyperlink>
      <w:r w:rsidRPr="00B44BAB">
        <w:t xml:space="preserve"> </w:t>
      </w:r>
      <w:r w:rsidR="00253226">
        <w:rPr>
          <w:noProof/>
        </w:rPr>
        <mc:AlternateContent>
          <mc:Choice Requires="wpg">
            <w:drawing>
              <wp:anchor distT="0" distB="0" distL="114300" distR="114300" simplePos="0" relativeHeight="251664384" behindDoc="0" locked="0" layoutInCell="1" allowOverlap="1" wp14:anchorId="43D96144" wp14:editId="4EA03A6C">
                <wp:simplePos x="0" y="0"/>
                <wp:positionH relativeFrom="page">
                  <wp:align>center</wp:align>
                </wp:positionH>
                <wp:positionV relativeFrom="paragraph">
                  <wp:posOffset>384810</wp:posOffset>
                </wp:positionV>
                <wp:extent cx="6600825" cy="3609975"/>
                <wp:effectExtent l="0" t="0" r="28575" b="9525"/>
                <wp:wrapNone/>
                <wp:docPr id="730871709" name="Group 2"/>
                <wp:cNvGraphicFramePr/>
                <a:graphic xmlns:a="http://schemas.openxmlformats.org/drawingml/2006/main">
                  <a:graphicData uri="http://schemas.microsoft.com/office/word/2010/wordprocessingGroup">
                    <wpg:wgp>
                      <wpg:cNvGrpSpPr/>
                      <wpg:grpSpPr>
                        <a:xfrm>
                          <a:off x="0" y="0"/>
                          <a:ext cx="6600825" cy="3609975"/>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Default="001816D1" w:rsidP="00061082">
                              <w:pPr>
                                <w:pStyle w:val="Heading2"/>
                                <w:ind w:left="0"/>
                              </w:pPr>
                              <w:r>
                                <w:t>Wellness Article</w:t>
                              </w:r>
                              <w:r w:rsidR="00003466">
                                <w:t>s</w:t>
                              </w:r>
                            </w:p>
                            <w:p w14:paraId="12713C7B" w14:textId="77777777" w:rsidR="00003466" w:rsidRPr="00BF2BA8" w:rsidRDefault="00003466" w:rsidP="00061082">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61082">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61082">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0042BBED" w:rsidR="00003466" w:rsidRDefault="00003466" w:rsidP="00061082">
                              <w:pPr>
                                <w:pStyle w:val="BodyText"/>
                                <w:ind w:left="0"/>
                                <w:rPr>
                                  <w:sz w:val="20"/>
                                  <w:szCs w:val="20"/>
                                </w:rPr>
                              </w:pPr>
                              <w:r w:rsidRPr="0030588F">
                                <w:rPr>
                                  <w:sz w:val="20"/>
                                  <w:szCs w:val="20"/>
                                </w:rPr>
                                <w:t xml:space="preserve">If you would like to be added to the distribution list for these articles, please email: </w:t>
                              </w:r>
                              <w:hyperlink r:id="rId19" w:history="1">
                                <w:r w:rsidR="00253226" w:rsidRPr="00C455D5">
                                  <w:rPr>
                                    <w:rStyle w:val="Hyperlink"/>
                                    <w:b/>
                                    <w:bCs/>
                                    <w:sz w:val="20"/>
                                    <w:szCs w:val="20"/>
                                  </w:rPr>
                                  <w:t>rebecca.johnson2@ahs.ca</w:t>
                                </w:r>
                              </w:hyperlink>
                              <w:r w:rsidRPr="0030588F">
                                <w:rPr>
                                  <w:sz w:val="20"/>
                                  <w:szCs w:val="20"/>
                                </w:rPr>
                                <w:t>.</w:t>
                              </w:r>
                              <w:r w:rsidR="00253226">
                                <w:rPr>
                                  <w:sz w:val="20"/>
                                  <w:szCs w:val="20"/>
                                </w:rPr>
                                <w:t xml:space="preserve"> </w:t>
                              </w:r>
                              <w:r w:rsidRPr="0030588F">
                                <w:rPr>
                                  <w:sz w:val="20"/>
                                  <w:szCs w:val="20"/>
                                </w:rPr>
                                <w:t xml:space="preserve">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left:0;text-align:left;margin-left:0;margin-top:30.3pt;width:519.75pt;height:284.25pt;z-index:251664384;mso-position-horizontal:center;mso-position-horizontal-relative:page;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Default="001816D1" w:rsidP="00061082">
                        <w:pPr>
                          <w:pStyle w:val="Heading2"/>
                          <w:ind w:left="0"/>
                        </w:pPr>
                        <w:r>
                          <w:t>Wellness Article</w:t>
                        </w:r>
                        <w:r w:rsidR="00003466">
                          <w:t>s</w:t>
                        </w:r>
                      </w:p>
                      <w:p w14:paraId="12713C7B" w14:textId="77777777" w:rsidR="00003466" w:rsidRPr="00BF2BA8" w:rsidRDefault="00003466" w:rsidP="00061082">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61082">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061082">
                        <w:pPr>
                          <w:pStyle w:val="BodyText"/>
                          <w:ind w:left="0"/>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0042BBED" w:rsidR="00003466" w:rsidRDefault="00003466" w:rsidP="00061082">
                        <w:pPr>
                          <w:pStyle w:val="BodyText"/>
                          <w:ind w:left="0"/>
                          <w:rPr>
                            <w:sz w:val="20"/>
                            <w:szCs w:val="20"/>
                          </w:rPr>
                        </w:pPr>
                        <w:r w:rsidRPr="0030588F">
                          <w:rPr>
                            <w:sz w:val="20"/>
                            <w:szCs w:val="20"/>
                          </w:rPr>
                          <w:t xml:space="preserve">If you would like to be added to the distribution list for these articles, please email: </w:t>
                        </w:r>
                        <w:hyperlink r:id="rId20" w:history="1">
                          <w:r w:rsidR="00253226" w:rsidRPr="00C455D5">
                            <w:rPr>
                              <w:rStyle w:val="Hyperlink"/>
                              <w:b/>
                              <w:bCs/>
                              <w:sz w:val="20"/>
                              <w:szCs w:val="20"/>
                            </w:rPr>
                            <w:t>rebecca.johnson2@ahs.ca</w:t>
                          </w:r>
                        </w:hyperlink>
                        <w:r w:rsidRPr="0030588F">
                          <w:rPr>
                            <w:sz w:val="20"/>
                            <w:szCs w:val="20"/>
                          </w:rPr>
                          <w:t>.</w:t>
                        </w:r>
                        <w:r w:rsidR="00253226">
                          <w:rPr>
                            <w:sz w:val="20"/>
                            <w:szCs w:val="20"/>
                          </w:rPr>
                          <w:t xml:space="preserve"> </w:t>
                        </w:r>
                        <w:r w:rsidRPr="0030588F">
                          <w:rPr>
                            <w:sz w:val="20"/>
                            <w:szCs w:val="20"/>
                          </w:rPr>
                          <w:t xml:space="preserve">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v:textbox>
                </v:shape>
                <w10:wrap anchorx="page"/>
              </v:group>
            </w:pict>
          </mc:Fallback>
        </mc:AlternateContent>
      </w:r>
    </w:p>
    <w:p w14:paraId="4E9BB46E" w14:textId="1B309017" w:rsidR="006757BC" w:rsidRDefault="006757BC" w:rsidP="0030588F">
      <w:pPr>
        <w:pStyle w:val="BodyText"/>
        <w:ind w:left="0"/>
        <w:rPr>
          <w:sz w:val="20"/>
          <w:szCs w:val="20"/>
        </w:rPr>
      </w:pPr>
    </w:p>
    <w:p w14:paraId="49E024C3" w14:textId="19B00F3C" w:rsidR="006757BC" w:rsidRDefault="006757BC" w:rsidP="0030588F">
      <w:pPr>
        <w:pStyle w:val="BodyText"/>
        <w:ind w:left="0"/>
        <w:rPr>
          <w:sz w:val="20"/>
          <w:szCs w:val="20"/>
        </w:rPr>
      </w:pPr>
    </w:p>
    <w:p w14:paraId="5443DD1C" w14:textId="03557C86" w:rsidR="006757BC" w:rsidRDefault="006757BC" w:rsidP="0030588F">
      <w:pPr>
        <w:pStyle w:val="BodyText"/>
        <w:ind w:left="0"/>
        <w:rPr>
          <w:sz w:val="20"/>
          <w:szCs w:val="20"/>
        </w:rPr>
      </w:pPr>
    </w:p>
    <w:p w14:paraId="4EF5640C" w14:textId="04A2B422" w:rsidR="006757BC" w:rsidRDefault="006757BC" w:rsidP="0030588F">
      <w:pPr>
        <w:pStyle w:val="BodyText"/>
        <w:ind w:left="0"/>
        <w:rPr>
          <w:sz w:val="20"/>
          <w:szCs w:val="20"/>
        </w:rPr>
      </w:pPr>
    </w:p>
    <w:p w14:paraId="64BAA378" w14:textId="3CE6B39D" w:rsidR="006757BC" w:rsidRDefault="006757BC" w:rsidP="0030588F">
      <w:pPr>
        <w:pStyle w:val="BodyText"/>
        <w:ind w:left="0"/>
        <w:rPr>
          <w:sz w:val="20"/>
          <w:szCs w:val="20"/>
        </w:rPr>
      </w:pPr>
    </w:p>
    <w:p w14:paraId="0992F02F" w14:textId="10B3B441" w:rsidR="006757BC" w:rsidRDefault="006757BC" w:rsidP="0030588F">
      <w:pPr>
        <w:pStyle w:val="BodyText"/>
        <w:ind w:left="0"/>
        <w:rPr>
          <w:sz w:val="20"/>
          <w:szCs w:val="20"/>
        </w:rPr>
      </w:pPr>
    </w:p>
    <w:p w14:paraId="724C43A5" w14:textId="5A1E21E2" w:rsidR="006757BC" w:rsidRDefault="006757BC" w:rsidP="0030588F">
      <w:pPr>
        <w:pStyle w:val="BodyText"/>
        <w:ind w:left="0"/>
        <w:rPr>
          <w:sz w:val="20"/>
          <w:szCs w:val="20"/>
        </w:rPr>
      </w:pPr>
    </w:p>
    <w:p w14:paraId="1A0546D4" w14:textId="35F76D85" w:rsidR="006757BC" w:rsidRDefault="006757BC" w:rsidP="0030588F">
      <w:pPr>
        <w:pStyle w:val="BodyText"/>
        <w:ind w:left="0"/>
        <w:rPr>
          <w:sz w:val="20"/>
          <w:szCs w:val="20"/>
        </w:rPr>
      </w:pPr>
    </w:p>
    <w:p w14:paraId="5C229C73" w14:textId="31D8C005" w:rsidR="006757BC" w:rsidRDefault="006757BC" w:rsidP="0030588F">
      <w:pPr>
        <w:pStyle w:val="BodyText"/>
        <w:ind w:left="0"/>
        <w:rPr>
          <w:sz w:val="20"/>
          <w:szCs w:val="20"/>
        </w:rPr>
      </w:pPr>
    </w:p>
    <w:p w14:paraId="35DEC3AF" w14:textId="77777777" w:rsidR="006757BC" w:rsidRDefault="006757BC" w:rsidP="0030588F">
      <w:pPr>
        <w:pStyle w:val="BodyText"/>
        <w:ind w:left="0"/>
        <w:rPr>
          <w:sz w:val="20"/>
          <w:szCs w:val="20"/>
        </w:rPr>
      </w:pPr>
    </w:p>
    <w:p w14:paraId="43E72C32" w14:textId="0F7B29EE" w:rsidR="00534809" w:rsidRPr="0030588F" w:rsidRDefault="00534809" w:rsidP="009A3DC8">
      <w:pPr>
        <w:pStyle w:val="BodyText"/>
        <w:ind w:left="0"/>
        <w:rPr>
          <w:sz w:val="20"/>
          <w:szCs w:val="20"/>
        </w:rPr>
      </w:pPr>
    </w:p>
    <w:sectPr w:rsidR="00534809" w:rsidRPr="0030588F" w:rsidSect="0030588F">
      <w:headerReference w:type="default" r:id="rId21"/>
      <w:footerReference w:type="default" r:id="rId22"/>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62B99" w14:textId="77777777" w:rsidR="007A1AA2" w:rsidRDefault="007A1AA2">
      <w:r>
        <w:separator/>
      </w:r>
    </w:p>
  </w:endnote>
  <w:endnote w:type="continuationSeparator" w:id="0">
    <w:p w14:paraId="63377499" w14:textId="77777777" w:rsidR="007A1AA2" w:rsidRDefault="007A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8917E" w14:textId="77777777" w:rsidR="007A1AA2" w:rsidRDefault="007A1AA2">
      <w:r>
        <w:separator/>
      </w:r>
    </w:p>
  </w:footnote>
  <w:footnote w:type="continuationSeparator" w:id="0">
    <w:p w14:paraId="4414D753" w14:textId="77777777" w:rsidR="007A1AA2" w:rsidRDefault="007A1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189E27"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74D4556B"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140858">
                            <w:t>Dec. 9</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74D4556B"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140858">
                      <w:t>Dec. 9</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 w15:restartNumberingAfterBreak="0">
    <w:nsid w:val="1A3B0563"/>
    <w:multiLevelType w:val="hybridMultilevel"/>
    <w:tmpl w:val="BFF6B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B1049"/>
    <w:multiLevelType w:val="hybridMultilevel"/>
    <w:tmpl w:val="FE106682"/>
    <w:lvl w:ilvl="0" w:tplc="F63C1AD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16B5004"/>
    <w:multiLevelType w:val="hybridMultilevel"/>
    <w:tmpl w:val="BE6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01D04"/>
    <w:multiLevelType w:val="hybridMultilevel"/>
    <w:tmpl w:val="C48E17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54806A6"/>
    <w:multiLevelType w:val="multilevel"/>
    <w:tmpl w:val="6826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4F663C"/>
    <w:multiLevelType w:val="hybridMultilevel"/>
    <w:tmpl w:val="DE4A4D3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F4E06E4"/>
    <w:multiLevelType w:val="hybridMultilevel"/>
    <w:tmpl w:val="87D8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9"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0" w15:restartNumberingAfterBreak="0">
    <w:nsid w:val="3DD441E2"/>
    <w:multiLevelType w:val="hybridMultilevel"/>
    <w:tmpl w:val="7CEE4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B007E"/>
    <w:multiLevelType w:val="multilevel"/>
    <w:tmpl w:val="46267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DFB1E9"/>
    <w:multiLevelType w:val="hybridMultilevel"/>
    <w:tmpl w:val="67D61A76"/>
    <w:lvl w:ilvl="0" w:tplc="46102C58">
      <w:start w:val="1"/>
      <w:numFmt w:val="bullet"/>
      <w:lvlText w:val="-"/>
      <w:lvlJc w:val="left"/>
      <w:pPr>
        <w:ind w:left="720" w:hanging="360"/>
      </w:pPr>
      <w:rPr>
        <w:rFonts w:ascii="Aptos" w:hAnsi="Aptos" w:hint="default"/>
      </w:rPr>
    </w:lvl>
    <w:lvl w:ilvl="1" w:tplc="8676F936">
      <w:start w:val="1"/>
      <w:numFmt w:val="bullet"/>
      <w:lvlText w:val="o"/>
      <w:lvlJc w:val="left"/>
      <w:pPr>
        <w:ind w:left="1440" w:hanging="360"/>
      </w:pPr>
      <w:rPr>
        <w:rFonts w:ascii="Courier New" w:hAnsi="Courier New" w:hint="default"/>
      </w:rPr>
    </w:lvl>
    <w:lvl w:ilvl="2" w:tplc="22BC10F4">
      <w:start w:val="1"/>
      <w:numFmt w:val="bullet"/>
      <w:lvlText w:val=""/>
      <w:lvlJc w:val="left"/>
      <w:pPr>
        <w:ind w:left="2160" w:hanging="360"/>
      </w:pPr>
      <w:rPr>
        <w:rFonts w:ascii="Wingdings" w:hAnsi="Wingdings" w:hint="default"/>
      </w:rPr>
    </w:lvl>
    <w:lvl w:ilvl="3" w:tplc="C504DD2E">
      <w:start w:val="1"/>
      <w:numFmt w:val="bullet"/>
      <w:lvlText w:val=""/>
      <w:lvlJc w:val="left"/>
      <w:pPr>
        <w:ind w:left="2880" w:hanging="360"/>
      </w:pPr>
      <w:rPr>
        <w:rFonts w:ascii="Symbol" w:hAnsi="Symbol" w:hint="default"/>
      </w:rPr>
    </w:lvl>
    <w:lvl w:ilvl="4" w:tplc="A6188020">
      <w:start w:val="1"/>
      <w:numFmt w:val="bullet"/>
      <w:lvlText w:val="o"/>
      <w:lvlJc w:val="left"/>
      <w:pPr>
        <w:ind w:left="3600" w:hanging="360"/>
      </w:pPr>
      <w:rPr>
        <w:rFonts w:ascii="Courier New" w:hAnsi="Courier New" w:hint="default"/>
      </w:rPr>
    </w:lvl>
    <w:lvl w:ilvl="5" w:tplc="C78242A4">
      <w:start w:val="1"/>
      <w:numFmt w:val="bullet"/>
      <w:lvlText w:val=""/>
      <w:lvlJc w:val="left"/>
      <w:pPr>
        <w:ind w:left="4320" w:hanging="360"/>
      </w:pPr>
      <w:rPr>
        <w:rFonts w:ascii="Wingdings" w:hAnsi="Wingdings" w:hint="default"/>
      </w:rPr>
    </w:lvl>
    <w:lvl w:ilvl="6" w:tplc="1574649E">
      <w:start w:val="1"/>
      <w:numFmt w:val="bullet"/>
      <w:lvlText w:val=""/>
      <w:lvlJc w:val="left"/>
      <w:pPr>
        <w:ind w:left="5040" w:hanging="360"/>
      </w:pPr>
      <w:rPr>
        <w:rFonts w:ascii="Symbol" w:hAnsi="Symbol" w:hint="default"/>
      </w:rPr>
    </w:lvl>
    <w:lvl w:ilvl="7" w:tplc="85AECA7E">
      <w:start w:val="1"/>
      <w:numFmt w:val="bullet"/>
      <w:lvlText w:val="o"/>
      <w:lvlJc w:val="left"/>
      <w:pPr>
        <w:ind w:left="5760" w:hanging="360"/>
      </w:pPr>
      <w:rPr>
        <w:rFonts w:ascii="Courier New" w:hAnsi="Courier New" w:hint="default"/>
      </w:rPr>
    </w:lvl>
    <w:lvl w:ilvl="8" w:tplc="F60E3B96">
      <w:start w:val="1"/>
      <w:numFmt w:val="bullet"/>
      <w:lvlText w:val=""/>
      <w:lvlJc w:val="left"/>
      <w:pPr>
        <w:ind w:left="6480" w:hanging="360"/>
      </w:pPr>
      <w:rPr>
        <w:rFonts w:ascii="Wingdings" w:hAnsi="Wingdings" w:hint="default"/>
      </w:rPr>
    </w:lvl>
  </w:abstractNum>
  <w:abstractNum w:abstractNumId="13" w15:restartNumberingAfterBreak="0">
    <w:nsid w:val="4BD5EAB8"/>
    <w:multiLevelType w:val="hybridMultilevel"/>
    <w:tmpl w:val="C2445318"/>
    <w:lvl w:ilvl="0" w:tplc="20D885D8">
      <w:start w:val="1"/>
      <w:numFmt w:val="bullet"/>
      <w:lvlText w:val="-"/>
      <w:lvlJc w:val="left"/>
      <w:pPr>
        <w:ind w:left="720" w:hanging="360"/>
      </w:pPr>
      <w:rPr>
        <w:rFonts w:ascii="Aptos" w:hAnsi="Aptos" w:hint="default"/>
      </w:rPr>
    </w:lvl>
    <w:lvl w:ilvl="1" w:tplc="4D6451A4">
      <w:start w:val="1"/>
      <w:numFmt w:val="bullet"/>
      <w:lvlText w:val="o"/>
      <w:lvlJc w:val="left"/>
      <w:pPr>
        <w:ind w:left="1440" w:hanging="360"/>
      </w:pPr>
      <w:rPr>
        <w:rFonts w:ascii="Courier New" w:hAnsi="Courier New" w:hint="default"/>
      </w:rPr>
    </w:lvl>
    <w:lvl w:ilvl="2" w:tplc="539020FA">
      <w:start w:val="1"/>
      <w:numFmt w:val="bullet"/>
      <w:lvlText w:val=""/>
      <w:lvlJc w:val="left"/>
      <w:pPr>
        <w:ind w:left="2160" w:hanging="360"/>
      </w:pPr>
      <w:rPr>
        <w:rFonts w:ascii="Wingdings" w:hAnsi="Wingdings" w:hint="default"/>
      </w:rPr>
    </w:lvl>
    <w:lvl w:ilvl="3" w:tplc="7FCC2D1A">
      <w:start w:val="1"/>
      <w:numFmt w:val="bullet"/>
      <w:lvlText w:val=""/>
      <w:lvlJc w:val="left"/>
      <w:pPr>
        <w:ind w:left="2880" w:hanging="360"/>
      </w:pPr>
      <w:rPr>
        <w:rFonts w:ascii="Symbol" w:hAnsi="Symbol" w:hint="default"/>
      </w:rPr>
    </w:lvl>
    <w:lvl w:ilvl="4" w:tplc="8D68524C">
      <w:start w:val="1"/>
      <w:numFmt w:val="bullet"/>
      <w:lvlText w:val="o"/>
      <w:lvlJc w:val="left"/>
      <w:pPr>
        <w:ind w:left="3600" w:hanging="360"/>
      </w:pPr>
      <w:rPr>
        <w:rFonts w:ascii="Courier New" w:hAnsi="Courier New" w:hint="default"/>
      </w:rPr>
    </w:lvl>
    <w:lvl w:ilvl="5" w:tplc="80CED3E6">
      <w:start w:val="1"/>
      <w:numFmt w:val="bullet"/>
      <w:lvlText w:val=""/>
      <w:lvlJc w:val="left"/>
      <w:pPr>
        <w:ind w:left="4320" w:hanging="360"/>
      </w:pPr>
      <w:rPr>
        <w:rFonts w:ascii="Wingdings" w:hAnsi="Wingdings" w:hint="default"/>
      </w:rPr>
    </w:lvl>
    <w:lvl w:ilvl="6" w:tplc="9EAEE146">
      <w:start w:val="1"/>
      <w:numFmt w:val="bullet"/>
      <w:lvlText w:val=""/>
      <w:lvlJc w:val="left"/>
      <w:pPr>
        <w:ind w:left="5040" w:hanging="360"/>
      </w:pPr>
      <w:rPr>
        <w:rFonts w:ascii="Symbol" w:hAnsi="Symbol" w:hint="default"/>
      </w:rPr>
    </w:lvl>
    <w:lvl w:ilvl="7" w:tplc="FB40493C">
      <w:start w:val="1"/>
      <w:numFmt w:val="bullet"/>
      <w:lvlText w:val="o"/>
      <w:lvlJc w:val="left"/>
      <w:pPr>
        <w:ind w:left="5760" w:hanging="360"/>
      </w:pPr>
      <w:rPr>
        <w:rFonts w:ascii="Courier New" w:hAnsi="Courier New" w:hint="default"/>
      </w:rPr>
    </w:lvl>
    <w:lvl w:ilvl="8" w:tplc="0480F6B6">
      <w:start w:val="1"/>
      <w:numFmt w:val="bullet"/>
      <w:lvlText w:val=""/>
      <w:lvlJc w:val="left"/>
      <w:pPr>
        <w:ind w:left="6480" w:hanging="360"/>
      </w:pPr>
      <w:rPr>
        <w:rFonts w:ascii="Wingdings" w:hAnsi="Wingdings" w:hint="default"/>
      </w:rPr>
    </w:lvl>
  </w:abstractNum>
  <w:abstractNum w:abstractNumId="14" w15:restartNumberingAfterBreak="0">
    <w:nsid w:val="68071A39"/>
    <w:multiLevelType w:val="hybridMultilevel"/>
    <w:tmpl w:val="7C56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C4029D"/>
    <w:multiLevelType w:val="hybridMultilevel"/>
    <w:tmpl w:val="CD34D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732F59"/>
    <w:multiLevelType w:val="hybridMultilevel"/>
    <w:tmpl w:val="8C3C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706582">
    <w:abstractNumId w:val="8"/>
  </w:num>
  <w:num w:numId="2" w16cid:durableId="70733532">
    <w:abstractNumId w:val="0"/>
  </w:num>
  <w:num w:numId="3" w16cid:durableId="1987398378">
    <w:abstractNumId w:val="9"/>
  </w:num>
  <w:num w:numId="4" w16cid:durableId="321860825">
    <w:abstractNumId w:val="12"/>
  </w:num>
  <w:num w:numId="5" w16cid:durableId="1443957755">
    <w:abstractNumId w:val="6"/>
  </w:num>
  <w:num w:numId="6" w16cid:durableId="803230556">
    <w:abstractNumId w:val="13"/>
  </w:num>
  <w:num w:numId="7" w16cid:durableId="1769958296">
    <w:abstractNumId w:val="4"/>
  </w:num>
  <w:num w:numId="8" w16cid:durableId="2078480088">
    <w:abstractNumId w:val="2"/>
  </w:num>
  <w:num w:numId="9" w16cid:durableId="1827430202">
    <w:abstractNumId w:val="16"/>
  </w:num>
  <w:num w:numId="10" w16cid:durableId="1754280437">
    <w:abstractNumId w:val="7"/>
  </w:num>
  <w:num w:numId="11" w16cid:durableId="782503702">
    <w:abstractNumId w:val="3"/>
  </w:num>
  <w:num w:numId="12" w16cid:durableId="1659532757">
    <w:abstractNumId w:val="1"/>
  </w:num>
  <w:num w:numId="13" w16cid:durableId="1892497970">
    <w:abstractNumId w:val="11"/>
  </w:num>
  <w:num w:numId="14" w16cid:durableId="1690370628">
    <w:abstractNumId w:val="5"/>
  </w:num>
  <w:num w:numId="15" w16cid:durableId="2025400141">
    <w:abstractNumId w:val="15"/>
  </w:num>
  <w:num w:numId="16" w16cid:durableId="1769082264">
    <w:abstractNumId w:val="10"/>
  </w:num>
  <w:num w:numId="17" w16cid:durableId="10639840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10FB9"/>
    <w:rsid w:val="00020C0D"/>
    <w:rsid w:val="00060F1F"/>
    <w:rsid w:val="00061082"/>
    <w:rsid w:val="000B6DFA"/>
    <w:rsid w:val="000E3549"/>
    <w:rsid w:val="000F0A85"/>
    <w:rsid w:val="00111D7E"/>
    <w:rsid w:val="00140858"/>
    <w:rsid w:val="00146EB8"/>
    <w:rsid w:val="001816D1"/>
    <w:rsid w:val="0018767B"/>
    <w:rsid w:val="001A0F31"/>
    <w:rsid w:val="001B67E5"/>
    <w:rsid w:val="001F48D9"/>
    <w:rsid w:val="00237BE5"/>
    <w:rsid w:val="00253226"/>
    <w:rsid w:val="00284D28"/>
    <w:rsid w:val="002A7D4A"/>
    <w:rsid w:val="0030588F"/>
    <w:rsid w:val="0033685C"/>
    <w:rsid w:val="00374AE8"/>
    <w:rsid w:val="003A288A"/>
    <w:rsid w:val="003C7301"/>
    <w:rsid w:val="00433BDA"/>
    <w:rsid w:val="0043784A"/>
    <w:rsid w:val="00444803"/>
    <w:rsid w:val="00472090"/>
    <w:rsid w:val="00496F4B"/>
    <w:rsid w:val="004C6031"/>
    <w:rsid w:val="004C6352"/>
    <w:rsid w:val="004D5BED"/>
    <w:rsid w:val="00534809"/>
    <w:rsid w:val="00555F0E"/>
    <w:rsid w:val="00582E62"/>
    <w:rsid w:val="005E2D18"/>
    <w:rsid w:val="00601798"/>
    <w:rsid w:val="0060644E"/>
    <w:rsid w:val="00607CE8"/>
    <w:rsid w:val="006119E8"/>
    <w:rsid w:val="0064375F"/>
    <w:rsid w:val="00660126"/>
    <w:rsid w:val="00665772"/>
    <w:rsid w:val="006757BC"/>
    <w:rsid w:val="006E535C"/>
    <w:rsid w:val="00743079"/>
    <w:rsid w:val="0079091E"/>
    <w:rsid w:val="007A1AA2"/>
    <w:rsid w:val="007A5384"/>
    <w:rsid w:val="007E7A5C"/>
    <w:rsid w:val="008021F2"/>
    <w:rsid w:val="008131C8"/>
    <w:rsid w:val="008132B3"/>
    <w:rsid w:val="00857417"/>
    <w:rsid w:val="00865D07"/>
    <w:rsid w:val="0088306B"/>
    <w:rsid w:val="008A7456"/>
    <w:rsid w:val="00900232"/>
    <w:rsid w:val="009071BF"/>
    <w:rsid w:val="00936D60"/>
    <w:rsid w:val="00943B81"/>
    <w:rsid w:val="00962136"/>
    <w:rsid w:val="00980709"/>
    <w:rsid w:val="00982767"/>
    <w:rsid w:val="00987CC4"/>
    <w:rsid w:val="009A3DC8"/>
    <w:rsid w:val="009B3A96"/>
    <w:rsid w:val="009E5AE2"/>
    <w:rsid w:val="00A10A7F"/>
    <w:rsid w:val="00A227CC"/>
    <w:rsid w:val="00A30E70"/>
    <w:rsid w:val="00A43F40"/>
    <w:rsid w:val="00A75E57"/>
    <w:rsid w:val="00AA197E"/>
    <w:rsid w:val="00AB0B1F"/>
    <w:rsid w:val="00AC7B35"/>
    <w:rsid w:val="00AE01BA"/>
    <w:rsid w:val="00B06D82"/>
    <w:rsid w:val="00B139EC"/>
    <w:rsid w:val="00B44BAB"/>
    <w:rsid w:val="00B91CAF"/>
    <w:rsid w:val="00BB0B28"/>
    <w:rsid w:val="00BD3795"/>
    <w:rsid w:val="00BD6472"/>
    <w:rsid w:val="00BE0CE1"/>
    <w:rsid w:val="00BE29C7"/>
    <w:rsid w:val="00BF2BA8"/>
    <w:rsid w:val="00C306E4"/>
    <w:rsid w:val="00C30CE0"/>
    <w:rsid w:val="00C364D3"/>
    <w:rsid w:val="00C44C39"/>
    <w:rsid w:val="00C72627"/>
    <w:rsid w:val="00C83DBB"/>
    <w:rsid w:val="00CC4285"/>
    <w:rsid w:val="00CE4B1C"/>
    <w:rsid w:val="00D4030D"/>
    <w:rsid w:val="00D470D1"/>
    <w:rsid w:val="00D83DE1"/>
    <w:rsid w:val="00DA02DB"/>
    <w:rsid w:val="00DB416E"/>
    <w:rsid w:val="00DC0CCB"/>
    <w:rsid w:val="00DC0D28"/>
    <w:rsid w:val="00DC3891"/>
    <w:rsid w:val="00E347FA"/>
    <w:rsid w:val="00E4147B"/>
    <w:rsid w:val="00E44F5D"/>
    <w:rsid w:val="00E759C4"/>
    <w:rsid w:val="00ED21FF"/>
    <w:rsid w:val="00F401AC"/>
    <w:rsid w:val="00F435E1"/>
    <w:rsid w:val="00F71937"/>
    <w:rsid w:val="00F869F9"/>
    <w:rsid w:val="00FA16B2"/>
    <w:rsid w:val="00FD45C3"/>
    <w:rsid w:val="00FE2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aliases w:val="AR Bul Normal"/>
    <w:basedOn w:val="Normal"/>
    <w:link w:val="ListParagraphChar"/>
    <w:uiPriority w:val="1"/>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 w:type="character" w:customStyle="1" w:styleId="ListParagraphChar">
    <w:name w:val="List Paragraph Char"/>
    <w:aliases w:val="AR Bul Normal Char"/>
    <w:link w:val="ListParagraph"/>
    <w:uiPriority w:val="34"/>
    <w:rsid w:val="009071BF"/>
    <w:rPr>
      <w:rFonts w:ascii="Arial" w:eastAsia="Arial" w:hAnsi="Arial" w:cs="Arial"/>
    </w:rPr>
  </w:style>
  <w:style w:type="character" w:styleId="CommentReference">
    <w:name w:val="annotation reference"/>
    <w:semiHidden/>
    <w:unhideWhenUsed/>
    <w:rsid w:val="00900232"/>
    <w:rPr>
      <w:sz w:val="16"/>
      <w:szCs w:val="16"/>
    </w:rPr>
  </w:style>
  <w:style w:type="paragraph" w:styleId="CommentText">
    <w:name w:val="annotation text"/>
    <w:basedOn w:val="Normal"/>
    <w:link w:val="CommentTextChar"/>
    <w:unhideWhenUsed/>
    <w:rsid w:val="00900232"/>
    <w:pPr>
      <w:widowControl/>
      <w:autoSpaceDE/>
      <w:autoSpaceDN/>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rsid w:val="00900232"/>
    <w:rPr>
      <w:rFonts w:ascii="Calibri" w:eastAsia="Calibri" w:hAnsi="Calibri" w:cs="Times New Roman"/>
      <w:sz w:val="20"/>
      <w:szCs w:val="20"/>
      <w:lang w:val="x-none" w:eastAsia="x-none"/>
    </w:rPr>
  </w:style>
  <w:style w:type="table" w:styleId="TableGrid">
    <w:name w:val="Table Grid"/>
    <w:basedOn w:val="TableNormal"/>
    <w:uiPriority w:val="39"/>
    <w:rsid w:val="00F43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43079"/>
    <w:rPr>
      <w:color w:val="605E5C"/>
      <w:shd w:val="clear" w:color="auto" w:fill="E1DFDD"/>
    </w:rPr>
  </w:style>
  <w:style w:type="character" w:styleId="FollowedHyperlink">
    <w:name w:val="FollowedHyperlink"/>
    <w:basedOn w:val="DefaultParagraphFont"/>
    <w:uiPriority w:val="99"/>
    <w:semiHidden/>
    <w:unhideWhenUsed/>
    <w:rsid w:val="00865D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636842076">
      <w:bodyDiv w:val="1"/>
      <w:marLeft w:val="0"/>
      <w:marRight w:val="0"/>
      <w:marTop w:val="0"/>
      <w:marBottom w:val="0"/>
      <w:divBdr>
        <w:top w:val="none" w:sz="0" w:space="0" w:color="auto"/>
        <w:left w:val="none" w:sz="0" w:space="0" w:color="auto"/>
        <w:bottom w:val="none" w:sz="0" w:space="0" w:color="auto"/>
        <w:right w:val="none" w:sz="0" w:space="0" w:color="auto"/>
      </w:divBdr>
      <w:divsChild>
        <w:div w:id="316808043">
          <w:marLeft w:val="0"/>
          <w:marRight w:val="0"/>
          <w:marTop w:val="0"/>
          <w:marBottom w:val="0"/>
          <w:divBdr>
            <w:top w:val="none" w:sz="0" w:space="0" w:color="auto"/>
            <w:left w:val="none" w:sz="0" w:space="0" w:color="auto"/>
            <w:bottom w:val="none" w:sz="0" w:space="0" w:color="auto"/>
            <w:right w:val="none" w:sz="0" w:space="0" w:color="auto"/>
          </w:divBdr>
          <w:divsChild>
            <w:div w:id="250896965">
              <w:marLeft w:val="0"/>
              <w:marRight w:val="0"/>
              <w:marTop w:val="0"/>
              <w:marBottom w:val="0"/>
              <w:divBdr>
                <w:top w:val="none" w:sz="0" w:space="0" w:color="auto"/>
                <w:left w:val="none" w:sz="0" w:space="0" w:color="auto"/>
                <w:bottom w:val="none" w:sz="0" w:space="0" w:color="auto"/>
                <w:right w:val="none" w:sz="0" w:space="0" w:color="auto"/>
              </w:divBdr>
            </w:div>
          </w:divsChild>
        </w:div>
        <w:div w:id="871066260">
          <w:marLeft w:val="0"/>
          <w:marRight w:val="0"/>
          <w:marTop w:val="0"/>
          <w:marBottom w:val="0"/>
          <w:divBdr>
            <w:top w:val="none" w:sz="0" w:space="0" w:color="auto"/>
            <w:left w:val="none" w:sz="0" w:space="0" w:color="auto"/>
            <w:bottom w:val="none" w:sz="0" w:space="0" w:color="auto"/>
            <w:right w:val="none" w:sz="0" w:space="0" w:color="auto"/>
          </w:divBdr>
          <w:divsChild>
            <w:div w:id="1508010550">
              <w:marLeft w:val="0"/>
              <w:marRight w:val="0"/>
              <w:marTop w:val="0"/>
              <w:marBottom w:val="0"/>
              <w:divBdr>
                <w:top w:val="none" w:sz="0" w:space="0" w:color="auto"/>
                <w:left w:val="none" w:sz="0" w:space="0" w:color="auto"/>
                <w:bottom w:val="none" w:sz="0" w:space="0" w:color="auto"/>
                <w:right w:val="none" w:sz="0" w:space="0" w:color="auto"/>
              </w:divBdr>
            </w:div>
          </w:divsChild>
        </w:div>
        <w:div w:id="1141269711">
          <w:marLeft w:val="0"/>
          <w:marRight w:val="0"/>
          <w:marTop w:val="0"/>
          <w:marBottom w:val="0"/>
          <w:divBdr>
            <w:top w:val="none" w:sz="0" w:space="0" w:color="auto"/>
            <w:left w:val="none" w:sz="0" w:space="0" w:color="auto"/>
            <w:bottom w:val="none" w:sz="0" w:space="0" w:color="auto"/>
            <w:right w:val="none" w:sz="0" w:space="0" w:color="auto"/>
          </w:divBdr>
          <w:divsChild>
            <w:div w:id="1243611188">
              <w:marLeft w:val="0"/>
              <w:marRight w:val="0"/>
              <w:marTop w:val="0"/>
              <w:marBottom w:val="0"/>
              <w:divBdr>
                <w:top w:val="none" w:sz="0" w:space="0" w:color="auto"/>
                <w:left w:val="none" w:sz="0" w:space="0" w:color="auto"/>
                <w:bottom w:val="none" w:sz="0" w:space="0" w:color="auto"/>
                <w:right w:val="none" w:sz="0" w:space="0" w:color="auto"/>
              </w:divBdr>
            </w:div>
          </w:divsChild>
        </w:div>
        <w:div w:id="1686663286">
          <w:marLeft w:val="0"/>
          <w:marRight w:val="0"/>
          <w:marTop w:val="0"/>
          <w:marBottom w:val="0"/>
          <w:divBdr>
            <w:top w:val="none" w:sz="0" w:space="0" w:color="auto"/>
            <w:left w:val="none" w:sz="0" w:space="0" w:color="auto"/>
            <w:bottom w:val="none" w:sz="0" w:space="0" w:color="auto"/>
            <w:right w:val="none" w:sz="0" w:space="0" w:color="auto"/>
          </w:divBdr>
          <w:divsChild>
            <w:div w:id="150105328">
              <w:marLeft w:val="0"/>
              <w:marRight w:val="0"/>
              <w:marTop w:val="0"/>
              <w:marBottom w:val="0"/>
              <w:divBdr>
                <w:top w:val="none" w:sz="0" w:space="0" w:color="auto"/>
                <w:left w:val="none" w:sz="0" w:space="0" w:color="auto"/>
                <w:bottom w:val="none" w:sz="0" w:space="0" w:color="auto"/>
                <w:right w:val="none" w:sz="0" w:space="0" w:color="auto"/>
              </w:divBdr>
            </w:div>
          </w:divsChild>
        </w:div>
        <w:div w:id="1880387231">
          <w:marLeft w:val="0"/>
          <w:marRight w:val="0"/>
          <w:marTop w:val="0"/>
          <w:marBottom w:val="0"/>
          <w:divBdr>
            <w:top w:val="none" w:sz="0" w:space="0" w:color="auto"/>
            <w:left w:val="none" w:sz="0" w:space="0" w:color="auto"/>
            <w:bottom w:val="none" w:sz="0" w:space="0" w:color="auto"/>
            <w:right w:val="none" w:sz="0" w:space="0" w:color="auto"/>
          </w:divBdr>
          <w:divsChild>
            <w:div w:id="327829599">
              <w:marLeft w:val="0"/>
              <w:marRight w:val="0"/>
              <w:marTop w:val="0"/>
              <w:marBottom w:val="0"/>
              <w:divBdr>
                <w:top w:val="none" w:sz="0" w:space="0" w:color="auto"/>
                <w:left w:val="none" w:sz="0" w:space="0" w:color="auto"/>
                <w:bottom w:val="none" w:sz="0" w:space="0" w:color="auto"/>
                <w:right w:val="none" w:sz="0" w:space="0" w:color="auto"/>
              </w:divBdr>
            </w:div>
          </w:divsChild>
        </w:div>
        <w:div w:id="1962374849">
          <w:marLeft w:val="0"/>
          <w:marRight w:val="0"/>
          <w:marTop w:val="0"/>
          <w:marBottom w:val="0"/>
          <w:divBdr>
            <w:top w:val="none" w:sz="0" w:space="0" w:color="auto"/>
            <w:left w:val="none" w:sz="0" w:space="0" w:color="auto"/>
            <w:bottom w:val="none" w:sz="0" w:space="0" w:color="auto"/>
            <w:right w:val="none" w:sz="0" w:space="0" w:color="auto"/>
          </w:divBdr>
          <w:divsChild>
            <w:div w:id="1980838588">
              <w:marLeft w:val="0"/>
              <w:marRight w:val="0"/>
              <w:marTop w:val="0"/>
              <w:marBottom w:val="0"/>
              <w:divBdr>
                <w:top w:val="none" w:sz="0" w:space="0" w:color="auto"/>
                <w:left w:val="none" w:sz="0" w:space="0" w:color="auto"/>
                <w:bottom w:val="none" w:sz="0" w:space="0" w:color="auto"/>
                <w:right w:val="none" w:sz="0" w:space="0" w:color="auto"/>
              </w:divBdr>
            </w:div>
          </w:divsChild>
        </w:div>
        <w:div w:id="1384794564">
          <w:marLeft w:val="0"/>
          <w:marRight w:val="0"/>
          <w:marTop w:val="0"/>
          <w:marBottom w:val="0"/>
          <w:divBdr>
            <w:top w:val="none" w:sz="0" w:space="0" w:color="auto"/>
            <w:left w:val="none" w:sz="0" w:space="0" w:color="auto"/>
            <w:bottom w:val="none" w:sz="0" w:space="0" w:color="auto"/>
            <w:right w:val="none" w:sz="0" w:space="0" w:color="auto"/>
          </w:divBdr>
          <w:divsChild>
            <w:div w:id="1859930513">
              <w:marLeft w:val="0"/>
              <w:marRight w:val="0"/>
              <w:marTop w:val="0"/>
              <w:marBottom w:val="0"/>
              <w:divBdr>
                <w:top w:val="none" w:sz="0" w:space="0" w:color="auto"/>
                <w:left w:val="none" w:sz="0" w:space="0" w:color="auto"/>
                <w:bottom w:val="none" w:sz="0" w:space="0" w:color="auto"/>
                <w:right w:val="none" w:sz="0" w:space="0" w:color="auto"/>
              </w:divBdr>
            </w:div>
          </w:divsChild>
        </w:div>
        <w:div w:id="85731441">
          <w:marLeft w:val="0"/>
          <w:marRight w:val="0"/>
          <w:marTop w:val="0"/>
          <w:marBottom w:val="0"/>
          <w:divBdr>
            <w:top w:val="none" w:sz="0" w:space="0" w:color="auto"/>
            <w:left w:val="none" w:sz="0" w:space="0" w:color="auto"/>
            <w:bottom w:val="none" w:sz="0" w:space="0" w:color="auto"/>
            <w:right w:val="none" w:sz="0" w:space="0" w:color="auto"/>
          </w:divBdr>
          <w:divsChild>
            <w:div w:id="2034108333">
              <w:marLeft w:val="0"/>
              <w:marRight w:val="0"/>
              <w:marTop w:val="0"/>
              <w:marBottom w:val="0"/>
              <w:divBdr>
                <w:top w:val="none" w:sz="0" w:space="0" w:color="auto"/>
                <w:left w:val="none" w:sz="0" w:space="0" w:color="auto"/>
                <w:bottom w:val="none" w:sz="0" w:space="0" w:color="auto"/>
                <w:right w:val="none" w:sz="0" w:space="0" w:color="auto"/>
              </w:divBdr>
            </w:div>
          </w:divsChild>
        </w:div>
        <w:div w:id="633829984">
          <w:marLeft w:val="0"/>
          <w:marRight w:val="0"/>
          <w:marTop w:val="0"/>
          <w:marBottom w:val="0"/>
          <w:divBdr>
            <w:top w:val="none" w:sz="0" w:space="0" w:color="auto"/>
            <w:left w:val="none" w:sz="0" w:space="0" w:color="auto"/>
            <w:bottom w:val="none" w:sz="0" w:space="0" w:color="auto"/>
            <w:right w:val="none" w:sz="0" w:space="0" w:color="auto"/>
          </w:divBdr>
          <w:divsChild>
            <w:div w:id="2075662338">
              <w:marLeft w:val="0"/>
              <w:marRight w:val="0"/>
              <w:marTop w:val="0"/>
              <w:marBottom w:val="0"/>
              <w:divBdr>
                <w:top w:val="none" w:sz="0" w:space="0" w:color="auto"/>
                <w:left w:val="none" w:sz="0" w:space="0" w:color="auto"/>
                <w:bottom w:val="none" w:sz="0" w:space="0" w:color="auto"/>
                <w:right w:val="none" w:sz="0" w:space="0" w:color="auto"/>
              </w:divBdr>
            </w:div>
          </w:divsChild>
        </w:div>
        <w:div w:id="1888949147">
          <w:marLeft w:val="0"/>
          <w:marRight w:val="0"/>
          <w:marTop w:val="0"/>
          <w:marBottom w:val="0"/>
          <w:divBdr>
            <w:top w:val="none" w:sz="0" w:space="0" w:color="auto"/>
            <w:left w:val="none" w:sz="0" w:space="0" w:color="auto"/>
            <w:bottom w:val="none" w:sz="0" w:space="0" w:color="auto"/>
            <w:right w:val="none" w:sz="0" w:space="0" w:color="auto"/>
          </w:divBdr>
          <w:divsChild>
            <w:div w:id="1484349343">
              <w:marLeft w:val="0"/>
              <w:marRight w:val="0"/>
              <w:marTop w:val="0"/>
              <w:marBottom w:val="0"/>
              <w:divBdr>
                <w:top w:val="none" w:sz="0" w:space="0" w:color="auto"/>
                <w:left w:val="none" w:sz="0" w:space="0" w:color="auto"/>
                <w:bottom w:val="none" w:sz="0" w:space="0" w:color="auto"/>
                <w:right w:val="none" w:sz="0" w:space="0" w:color="auto"/>
              </w:divBdr>
            </w:div>
          </w:divsChild>
        </w:div>
        <w:div w:id="484980166">
          <w:marLeft w:val="0"/>
          <w:marRight w:val="0"/>
          <w:marTop w:val="0"/>
          <w:marBottom w:val="0"/>
          <w:divBdr>
            <w:top w:val="none" w:sz="0" w:space="0" w:color="auto"/>
            <w:left w:val="none" w:sz="0" w:space="0" w:color="auto"/>
            <w:bottom w:val="none" w:sz="0" w:space="0" w:color="auto"/>
            <w:right w:val="none" w:sz="0" w:space="0" w:color="auto"/>
          </w:divBdr>
          <w:divsChild>
            <w:div w:id="972910794">
              <w:marLeft w:val="0"/>
              <w:marRight w:val="0"/>
              <w:marTop w:val="0"/>
              <w:marBottom w:val="0"/>
              <w:divBdr>
                <w:top w:val="none" w:sz="0" w:space="0" w:color="auto"/>
                <w:left w:val="none" w:sz="0" w:space="0" w:color="auto"/>
                <w:bottom w:val="none" w:sz="0" w:space="0" w:color="auto"/>
                <w:right w:val="none" w:sz="0" w:space="0" w:color="auto"/>
              </w:divBdr>
            </w:div>
          </w:divsChild>
        </w:div>
        <w:div w:id="1486166194">
          <w:marLeft w:val="0"/>
          <w:marRight w:val="0"/>
          <w:marTop w:val="0"/>
          <w:marBottom w:val="0"/>
          <w:divBdr>
            <w:top w:val="none" w:sz="0" w:space="0" w:color="auto"/>
            <w:left w:val="none" w:sz="0" w:space="0" w:color="auto"/>
            <w:bottom w:val="none" w:sz="0" w:space="0" w:color="auto"/>
            <w:right w:val="none" w:sz="0" w:space="0" w:color="auto"/>
          </w:divBdr>
          <w:divsChild>
            <w:div w:id="37750386">
              <w:marLeft w:val="0"/>
              <w:marRight w:val="0"/>
              <w:marTop w:val="0"/>
              <w:marBottom w:val="0"/>
              <w:divBdr>
                <w:top w:val="none" w:sz="0" w:space="0" w:color="auto"/>
                <w:left w:val="none" w:sz="0" w:space="0" w:color="auto"/>
                <w:bottom w:val="none" w:sz="0" w:space="0" w:color="auto"/>
                <w:right w:val="none" w:sz="0" w:space="0" w:color="auto"/>
              </w:divBdr>
            </w:div>
          </w:divsChild>
        </w:div>
        <w:div w:id="1451129079">
          <w:marLeft w:val="0"/>
          <w:marRight w:val="0"/>
          <w:marTop w:val="0"/>
          <w:marBottom w:val="0"/>
          <w:divBdr>
            <w:top w:val="none" w:sz="0" w:space="0" w:color="auto"/>
            <w:left w:val="none" w:sz="0" w:space="0" w:color="auto"/>
            <w:bottom w:val="none" w:sz="0" w:space="0" w:color="auto"/>
            <w:right w:val="none" w:sz="0" w:space="0" w:color="auto"/>
          </w:divBdr>
          <w:divsChild>
            <w:div w:id="2109735768">
              <w:marLeft w:val="0"/>
              <w:marRight w:val="0"/>
              <w:marTop w:val="0"/>
              <w:marBottom w:val="0"/>
              <w:divBdr>
                <w:top w:val="none" w:sz="0" w:space="0" w:color="auto"/>
                <w:left w:val="none" w:sz="0" w:space="0" w:color="auto"/>
                <w:bottom w:val="none" w:sz="0" w:space="0" w:color="auto"/>
                <w:right w:val="none" w:sz="0" w:space="0" w:color="auto"/>
              </w:divBdr>
            </w:div>
          </w:divsChild>
        </w:div>
        <w:div w:id="1270548703">
          <w:marLeft w:val="0"/>
          <w:marRight w:val="0"/>
          <w:marTop w:val="0"/>
          <w:marBottom w:val="0"/>
          <w:divBdr>
            <w:top w:val="none" w:sz="0" w:space="0" w:color="auto"/>
            <w:left w:val="none" w:sz="0" w:space="0" w:color="auto"/>
            <w:bottom w:val="none" w:sz="0" w:space="0" w:color="auto"/>
            <w:right w:val="none" w:sz="0" w:space="0" w:color="auto"/>
          </w:divBdr>
          <w:divsChild>
            <w:div w:id="1066606756">
              <w:marLeft w:val="0"/>
              <w:marRight w:val="0"/>
              <w:marTop w:val="0"/>
              <w:marBottom w:val="0"/>
              <w:divBdr>
                <w:top w:val="none" w:sz="0" w:space="0" w:color="auto"/>
                <w:left w:val="none" w:sz="0" w:space="0" w:color="auto"/>
                <w:bottom w:val="none" w:sz="0" w:space="0" w:color="auto"/>
                <w:right w:val="none" w:sz="0" w:space="0" w:color="auto"/>
              </w:divBdr>
            </w:div>
          </w:divsChild>
        </w:div>
        <w:div w:id="836382547">
          <w:marLeft w:val="0"/>
          <w:marRight w:val="0"/>
          <w:marTop w:val="0"/>
          <w:marBottom w:val="0"/>
          <w:divBdr>
            <w:top w:val="none" w:sz="0" w:space="0" w:color="auto"/>
            <w:left w:val="none" w:sz="0" w:space="0" w:color="auto"/>
            <w:bottom w:val="none" w:sz="0" w:space="0" w:color="auto"/>
            <w:right w:val="none" w:sz="0" w:space="0" w:color="auto"/>
          </w:divBdr>
          <w:divsChild>
            <w:div w:id="1419785855">
              <w:marLeft w:val="0"/>
              <w:marRight w:val="0"/>
              <w:marTop w:val="0"/>
              <w:marBottom w:val="0"/>
              <w:divBdr>
                <w:top w:val="none" w:sz="0" w:space="0" w:color="auto"/>
                <w:left w:val="none" w:sz="0" w:space="0" w:color="auto"/>
                <w:bottom w:val="none" w:sz="0" w:space="0" w:color="auto"/>
                <w:right w:val="none" w:sz="0" w:space="0" w:color="auto"/>
              </w:divBdr>
            </w:div>
          </w:divsChild>
        </w:div>
        <w:div w:id="214894484">
          <w:marLeft w:val="0"/>
          <w:marRight w:val="0"/>
          <w:marTop w:val="0"/>
          <w:marBottom w:val="0"/>
          <w:divBdr>
            <w:top w:val="none" w:sz="0" w:space="0" w:color="auto"/>
            <w:left w:val="none" w:sz="0" w:space="0" w:color="auto"/>
            <w:bottom w:val="none" w:sz="0" w:space="0" w:color="auto"/>
            <w:right w:val="none" w:sz="0" w:space="0" w:color="auto"/>
          </w:divBdr>
          <w:divsChild>
            <w:div w:id="495267023">
              <w:marLeft w:val="0"/>
              <w:marRight w:val="0"/>
              <w:marTop w:val="0"/>
              <w:marBottom w:val="0"/>
              <w:divBdr>
                <w:top w:val="none" w:sz="0" w:space="0" w:color="auto"/>
                <w:left w:val="none" w:sz="0" w:space="0" w:color="auto"/>
                <w:bottom w:val="none" w:sz="0" w:space="0" w:color="auto"/>
                <w:right w:val="none" w:sz="0" w:space="0" w:color="auto"/>
              </w:divBdr>
            </w:div>
          </w:divsChild>
        </w:div>
        <w:div w:id="1028681768">
          <w:marLeft w:val="0"/>
          <w:marRight w:val="0"/>
          <w:marTop w:val="0"/>
          <w:marBottom w:val="0"/>
          <w:divBdr>
            <w:top w:val="none" w:sz="0" w:space="0" w:color="auto"/>
            <w:left w:val="none" w:sz="0" w:space="0" w:color="auto"/>
            <w:bottom w:val="none" w:sz="0" w:space="0" w:color="auto"/>
            <w:right w:val="none" w:sz="0" w:space="0" w:color="auto"/>
          </w:divBdr>
          <w:divsChild>
            <w:div w:id="1301694551">
              <w:marLeft w:val="0"/>
              <w:marRight w:val="0"/>
              <w:marTop w:val="0"/>
              <w:marBottom w:val="0"/>
              <w:divBdr>
                <w:top w:val="none" w:sz="0" w:space="0" w:color="auto"/>
                <w:left w:val="none" w:sz="0" w:space="0" w:color="auto"/>
                <w:bottom w:val="none" w:sz="0" w:space="0" w:color="auto"/>
                <w:right w:val="none" w:sz="0" w:space="0" w:color="auto"/>
              </w:divBdr>
            </w:div>
          </w:divsChild>
        </w:div>
        <w:div w:id="31808360">
          <w:marLeft w:val="0"/>
          <w:marRight w:val="0"/>
          <w:marTop w:val="0"/>
          <w:marBottom w:val="0"/>
          <w:divBdr>
            <w:top w:val="none" w:sz="0" w:space="0" w:color="auto"/>
            <w:left w:val="none" w:sz="0" w:space="0" w:color="auto"/>
            <w:bottom w:val="none" w:sz="0" w:space="0" w:color="auto"/>
            <w:right w:val="none" w:sz="0" w:space="0" w:color="auto"/>
          </w:divBdr>
          <w:divsChild>
            <w:div w:id="1608343739">
              <w:marLeft w:val="0"/>
              <w:marRight w:val="0"/>
              <w:marTop w:val="0"/>
              <w:marBottom w:val="0"/>
              <w:divBdr>
                <w:top w:val="none" w:sz="0" w:space="0" w:color="auto"/>
                <w:left w:val="none" w:sz="0" w:space="0" w:color="auto"/>
                <w:bottom w:val="none" w:sz="0" w:space="0" w:color="auto"/>
                <w:right w:val="none" w:sz="0" w:space="0" w:color="auto"/>
              </w:divBdr>
            </w:div>
          </w:divsChild>
        </w:div>
        <w:div w:id="1029600710">
          <w:marLeft w:val="0"/>
          <w:marRight w:val="0"/>
          <w:marTop w:val="0"/>
          <w:marBottom w:val="0"/>
          <w:divBdr>
            <w:top w:val="none" w:sz="0" w:space="0" w:color="auto"/>
            <w:left w:val="none" w:sz="0" w:space="0" w:color="auto"/>
            <w:bottom w:val="none" w:sz="0" w:space="0" w:color="auto"/>
            <w:right w:val="none" w:sz="0" w:space="0" w:color="auto"/>
          </w:divBdr>
          <w:divsChild>
            <w:div w:id="1240599414">
              <w:marLeft w:val="0"/>
              <w:marRight w:val="0"/>
              <w:marTop w:val="0"/>
              <w:marBottom w:val="0"/>
              <w:divBdr>
                <w:top w:val="none" w:sz="0" w:space="0" w:color="auto"/>
                <w:left w:val="none" w:sz="0" w:space="0" w:color="auto"/>
                <w:bottom w:val="none" w:sz="0" w:space="0" w:color="auto"/>
                <w:right w:val="none" w:sz="0" w:space="0" w:color="auto"/>
              </w:divBdr>
            </w:div>
          </w:divsChild>
        </w:div>
        <w:div w:id="1273782176">
          <w:marLeft w:val="0"/>
          <w:marRight w:val="0"/>
          <w:marTop w:val="0"/>
          <w:marBottom w:val="0"/>
          <w:divBdr>
            <w:top w:val="none" w:sz="0" w:space="0" w:color="auto"/>
            <w:left w:val="none" w:sz="0" w:space="0" w:color="auto"/>
            <w:bottom w:val="none" w:sz="0" w:space="0" w:color="auto"/>
            <w:right w:val="none" w:sz="0" w:space="0" w:color="auto"/>
          </w:divBdr>
          <w:divsChild>
            <w:div w:id="1458835599">
              <w:marLeft w:val="0"/>
              <w:marRight w:val="0"/>
              <w:marTop w:val="0"/>
              <w:marBottom w:val="0"/>
              <w:divBdr>
                <w:top w:val="none" w:sz="0" w:space="0" w:color="auto"/>
                <w:left w:val="none" w:sz="0" w:space="0" w:color="auto"/>
                <w:bottom w:val="none" w:sz="0" w:space="0" w:color="auto"/>
                <w:right w:val="none" w:sz="0" w:space="0" w:color="auto"/>
              </w:divBdr>
            </w:div>
            <w:div w:id="1573198174">
              <w:marLeft w:val="0"/>
              <w:marRight w:val="0"/>
              <w:marTop w:val="0"/>
              <w:marBottom w:val="0"/>
              <w:divBdr>
                <w:top w:val="none" w:sz="0" w:space="0" w:color="auto"/>
                <w:left w:val="none" w:sz="0" w:space="0" w:color="auto"/>
                <w:bottom w:val="none" w:sz="0" w:space="0" w:color="auto"/>
                <w:right w:val="none" w:sz="0" w:space="0" w:color="auto"/>
              </w:divBdr>
            </w:div>
          </w:divsChild>
        </w:div>
        <w:div w:id="883371859">
          <w:marLeft w:val="0"/>
          <w:marRight w:val="0"/>
          <w:marTop w:val="0"/>
          <w:marBottom w:val="0"/>
          <w:divBdr>
            <w:top w:val="none" w:sz="0" w:space="0" w:color="auto"/>
            <w:left w:val="none" w:sz="0" w:space="0" w:color="auto"/>
            <w:bottom w:val="none" w:sz="0" w:space="0" w:color="auto"/>
            <w:right w:val="none" w:sz="0" w:space="0" w:color="auto"/>
          </w:divBdr>
          <w:divsChild>
            <w:div w:id="4778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42502">
      <w:bodyDiv w:val="1"/>
      <w:marLeft w:val="0"/>
      <w:marRight w:val="0"/>
      <w:marTop w:val="0"/>
      <w:marBottom w:val="0"/>
      <w:divBdr>
        <w:top w:val="none" w:sz="0" w:space="0" w:color="auto"/>
        <w:left w:val="none" w:sz="0" w:space="0" w:color="auto"/>
        <w:bottom w:val="none" w:sz="0" w:space="0" w:color="auto"/>
        <w:right w:val="none" w:sz="0" w:space="0" w:color="auto"/>
      </w:divBdr>
    </w:div>
    <w:div w:id="1151142605">
      <w:bodyDiv w:val="1"/>
      <w:marLeft w:val="0"/>
      <w:marRight w:val="0"/>
      <w:marTop w:val="0"/>
      <w:marBottom w:val="0"/>
      <w:divBdr>
        <w:top w:val="none" w:sz="0" w:space="0" w:color="auto"/>
        <w:left w:val="none" w:sz="0" w:space="0" w:color="auto"/>
        <w:bottom w:val="none" w:sz="0" w:space="0" w:color="auto"/>
        <w:right w:val="none" w:sz="0" w:space="0" w:color="auto"/>
      </w:divBdr>
      <w:divsChild>
        <w:div w:id="1112628523">
          <w:marLeft w:val="0"/>
          <w:marRight w:val="0"/>
          <w:marTop w:val="0"/>
          <w:marBottom w:val="0"/>
          <w:divBdr>
            <w:top w:val="none" w:sz="0" w:space="0" w:color="auto"/>
            <w:left w:val="none" w:sz="0" w:space="0" w:color="auto"/>
            <w:bottom w:val="none" w:sz="0" w:space="0" w:color="auto"/>
            <w:right w:val="none" w:sz="0" w:space="0" w:color="auto"/>
          </w:divBdr>
          <w:divsChild>
            <w:div w:id="553544850">
              <w:marLeft w:val="0"/>
              <w:marRight w:val="0"/>
              <w:marTop w:val="0"/>
              <w:marBottom w:val="0"/>
              <w:divBdr>
                <w:top w:val="none" w:sz="0" w:space="0" w:color="auto"/>
                <w:left w:val="none" w:sz="0" w:space="0" w:color="auto"/>
                <w:bottom w:val="none" w:sz="0" w:space="0" w:color="auto"/>
                <w:right w:val="none" w:sz="0" w:space="0" w:color="auto"/>
              </w:divBdr>
            </w:div>
          </w:divsChild>
        </w:div>
        <w:div w:id="219947536">
          <w:marLeft w:val="0"/>
          <w:marRight w:val="0"/>
          <w:marTop w:val="0"/>
          <w:marBottom w:val="0"/>
          <w:divBdr>
            <w:top w:val="none" w:sz="0" w:space="0" w:color="auto"/>
            <w:left w:val="none" w:sz="0" w:space="0" w:color="auto"/>
            <w:bottom w:val="none" w:sz="0" w:space="0" w:color="auto"/>
            <w:right w:val="none" w:sz="0" w:space="0" w:color="auto"/>
          </w:divBdr>
          <w:divsChild>
            <w:div w:id="1875732050">
              <w:marLeft w:val="0"/>
              <w:marRight w:val="0"/>
              <w:marTop w:val="0"/>
              <w:marBottom w:val="0"/>
              <w:divBdr>
                <w:top w:val="none" w:sz="0" w:space="0" w:color="auto"/>
                <w:left w:val="none" w:sz="0" w:space="0" w:color="auto"/>
                <w:bottom w:val="none" w:sz="0" w:space="0" w:color="auto"/>
                <w:right w:val="none" w:sz="0" w:space="0" w:color="auto"/>
              </w:divBdr>
            </w:div>
          </w:divsChild>
        </w:div>
        <w:div w:id="893614660">
          <w:marLeft w:val="0"/>
          <w:marRight w:val="0"/>
          <w:marTop w:val="0"/>
          <w:marBottom w:val="0"/>
          <w:divBdr>
            <w:top w:val="none" w:sz="0" w:space="0" w:color="auto"/>
            <w:left w:val="none" w:sz="0" w:space="0" w:color="auto"/>
            <w:bottom w:val="none" w:sz="0" w:space="0" w:color="auto"/>
            <w:right w:val="none" w:sz="0" w:space="0" w:color="auto"/>
          </w:divBdr>
          <w:divsChild>
            <w:div w:id="1390420899">
              <w:marLeft w:val="0"/>
              <w:marRight w:val="0"/>
              <w:marTop w:val="0"/>
              <w:marBottom w:val="0"/>
              <w:divBdr>
                <w:top w:val="none" w:sz="0" w:space="0" w:color="auto"/>
                <w:left w:val="none" w:sz="0" w:space="0" w:color="auto"/>
                <w:bottom w:val="none" w:sz="0" w:space="0" w:color="auto"/>
                <w:right w:val="none" w:sz="0" w:space="0" w:color="auto"/>
              </w:divBdr>
            </w:div>
          </w:divsChild>
        </w:div>
        <w:div w:id="1667898516">
          <w:marLeft w:val="0"/>
          <w:marRight w:val="0"/>
          <w:marTop w:val="0"/>
          <w:marBottom w:val="0"/>
          <w:divBdr>
            <w:top w:val="none" w:sz="0" w:space="0" w:color="auto"/>
            <w:left w:val="none" w:sz="0" w:space="0" w:color="auto"/>
            <w:bottom w:val="none" w:sz="0" w:space="0" w:color="auto"/>
            <w:right w:val="none" w:sz="0" w:space="0" w:color="auto"/>
          </w:divBdr>
          <w:divsChild>
            <w:div w:id="655307705">
              <w:marLeft w:val="0"/>
              <w:marRight w:val="0"/>
              <w:marTop w:val="0"/>
              <w:marBottom w:val="0"/>
              <w:divBdr>
                <w:top w:val="none" w:sz="0" w:space="0" w:color="auto"/>
                <w:left w:val="none" w:sz="0" w:space="0" w:color="auto"/>
                <w:bottom w:val="none" w:sz="0" w:space="0" w:color="auto"/>
                <w:right w:val="none" w:sz="0" w:space="0" w:color="auto"/>
              </w:divBdr>
            </w:div>
          </w:divsChild>
        </w:div>
        <w:div w:id="44761247">
          <w:marLeft w:val="0"/>
          <w:marRight w:val="0"/>
          <w:marTop w:val="0"/>
          <w:marBottom w:val="0"/>
          <w:divBdr>
            <w:top w:val="none" w:sz="0" w:space="0" w:color="auto"/>
            <w:left w:val="none" w:sz="0" w:space="0" w:color="auto"/>
            <w:bottom w:val="none" w:sz="0" w:space="0" w:color="auto"/>
            <w:right w:val="none" w:sz="0" w:space="0" w:color="auto"/>
          </w:divBdr>
          <w:divsChild>
            <w:div w:id="1997873074">
              <w:marLeft w:val="0"/>
              <w:marRight w:val="0"/>
              <w:marTop w:val="0"/>
              <w:marBottom w:val="0"/>
              <w:divBdr>
                <w:top w:val="none" w:sz="0" w:space="0" w:color="auto"/>
                <w:left w:val="none" w:sz="0" w:space="0" w:color="auto"/>
                <w:bottom w:val="none" w:sz="0" w:space="0" w:color="auto"/>
                <w:right w:val="none" w:sz="0" w:space="0" w:color="auto"/>
              </w:divBdr>
            </w:div>
          </w:divsChild>
        </w:div>
        <w:div w:id="690955612">
          <w:marLeft w:val="0"/>
          <w:marRight w:val="0"/>
          <w:marTop w:val="0"/>
          <w:marBottom w:val="0"/>
          <w:divBdr>
            <w:top w:val="none" w:sz="0" w:space="0" w:color="auto"/>
            <w:left w:val="none" w:sz="0" w:space="0" w:color="auto"/>
            <w:bottom w:val="none" w:sz="0" w:space="0" w:color="auto"/>
            <w:right w:val="none" w:sz="0" w:space="0" w:color="auto"/>
          </w:divBdr>
          <w:divsChild>
            <w:div w:id="1310866400">
              <w:marLeft w:val="0"/>
              <w:marRight w:val="0"/>
              <w:marTop w:val="0"/>
              <w:marBottom w:val="0"/>
              <w:divBdr>
                <w:top w:val="none" w:sz="0" w:space="0" w:color="auto"/>
                <w:left w:val="none" w:sz="0" w:space="0" w:color="auto"/>
                <w:bottom w:val="none" w:sz="0" w:space="0" w:color="auto"/>
                <w:right w:val="none" w:sz="0" w:space="0" w:color="auto"/>
              </w:divBdr>
            </w:div>
          </w:divsChild>
        </w:div>
        <w:div w:id="169954923">
          <w:marLeft w:val="0"/>
          <w:marRight w:val="0"/>
          <w:marTop w:val="0"/>
          <w:marBottom w:val="0"/>
          <w:divBdr>
            <w:top w:val="none" w:sz="0" w:space="0" w:color="auto"/>
            <w:left w:val="none" w:sz="0" w:space="0" w:color="auto"/>
            <w:bottom w:val="none" w:sz="0" w:space="0" w:color="auto"/>
            <w:right w:val="none" w:sz="0" w:space="0" w:color="auto"/>
          </w:divBdr>
          <w:divsChild>
            <w:div w:id="1097410613">
              <w:marLeft w:val="0"/>
              <w:marRight w:val="0"/>
              <w:marTop w:val="0"/>
              <w:marBottom w:val="0"/>
              <w:divBdr>
                <w:top w:val="none" w:sz="0" w:space="0" w:color="auto"/>
                <w:left w:val="none" w:sz="0" w:space="0" w:color="auto"/>
                <w:bottom w:val="none" w:sz="0" w:space="0" w:color="auto"/>
                <w:right w:val="none" w:sz="0" w:space="0" w:color="auto"/>
              </w:divBdr>
            </w:div>
          </w:divsChild>
        </w:div>
        <w:div w:id="195655430">
          <w:marLeft w:val="0"/>
          <w:marRight w:val="0"/>
          <w:marTop w:val="0"/>
          <w:marBottom w:val="0"/>
          <w:divBdr>
            <w:top w:val="none" w:sz="0" w:space="0" w:color="auto"/>
            <w:left w:val="none" w:sz="0" w:space="0" w:color="auto"/>
            <w:bottom w:val="none" w:sz="0" w:space="0" w:color="auto"/>
            <w:right w:val="none" w:sz="0" w:space="0" w:color="auto"/>
          </w:divBdr>
          <w:divsChild>
            <w:div w:id="1993286395">
              <w:marLeft w:val="0"/>
              <w:marRight w:val="0"/>
              <w:marTop w:val="0"/>
              <w:marBottom w:val="0"/>
              <w:divBdr>
                <w:top w:val="none" w:sz="0" w:space="0" w:color="auto"/>
                <w:left w:val="none" w:sz="0" w:space="0" w:color="auto"/>
                <w:bottom w:val="none" w:sz="0" w:space="0" w:color="auto"/>
                <w:right w:val="none" w:sz="0" w:space="0" w:color="auto"/>
              </w:divBdr>
            </w:div>
          </w:divsChild>
        </w:div>
        <w:div w:id="288439097">
          <w:marLeft w:val="0"/>
          <w:marRight w:val="0"/>
          <w:marTop w:val="0"/>
          <w:marBottom w:val="0"/>
          <w:divBdr>
            <w:top w:val="none" w:sz="0" w:space="0" w:color="auto"/>
            <w:left w:val="none" w:sz="0" w:space="0" w:color="auto"/>
            <w:bottom w:val="none" w:sz="0" w:space="0" w:color="auto"/>
            <w:right w:val="none" w:sz="0" w:space="0" w:color="auto"/>
          </w:divBdr>
          <w:divsChild>
            <w:div w:id="1031107719">
              <w:marLeft w:val="0"/>
              <w:marRight w:val="0"/>
              <w:marTop w:val="0"/>
              <w:marBottom w:val="0"/>
              <w:divBdr>
                <w:top w:val="none" w:sz="0" w:space="0" w:color="auto"/>
                <w:left w:val="none" w:sz="0" w:space="0" w:color="auto"/>
                <w:bottom w:val="none" w:sz="0" w:space="0" w:color="auto"/>
                <w:right w:val="none" w:sz="0" w:space="0" w:color="auto"/>
              </w:divBdr>
            </w:div>
          </w:divsChild>
        </w:div>
        <w:div w:id="1183327126">
          <w:marLeft w:val="0"/>
          <w:marRight w:val="0"/>
          <w:marTop w:val="0"/>
          <w:marBottom w:val="0"/>
          <w:divBdr>
            <w:top w:val="none" w:sz="0" w:space="0" w:color="auto"/>
            <w:left w:val="none" w:sz="0" w:space="0" w:color="auto"/>
            <w:bottom w:val="none" w:sz="0" w:space="0" w:color="auto"/>
            <w:right w:val="none" w:sz="0" w:space="0" w:color="auto"/>
          </w:divBdr>
          <w:divsChild>
            <w:div w:id="635334439">
              <w:marLeft w:val="0"/>
              <w:marRight w:val="0"/>
              <w:marTop w:val="0"/>
              <w:marBottom w:val="0"/>
              <w:divBdr>
                <w:top w:val="none" w:sz="0" w:space="0" w:color="auto"/>
                <w:left w:val="none" w:sz="0" w:space="0" w:color="auto"/>
                <w:bottom w:val="none" w:sz="0" w:space="0" w:color="auto"/>
                <w:right w:val="none" w:sz="0" w:space="0" w:color="auto"/>
              </w:divBdr>
            </w:div>
          </w:divsChild>
        </w:div>
        <w:div w:id="363949340">
          <w:marLeft w:val="0"/>
          <w:marRight w:val="0"/>
          <w:marTop w:val="0"/>
          <w:marBottom w:val="0"/>
          <w:divBdr>
            <w:top w:val="none" w:sz="0" w:space="0" w:color="auto"/>
            <w:left w:val="none" w:sz="0" w:space="0" w:color="auto"/>
            <w:bottom w:val="none" w:sz="0" w:space="0" w:color="auto"/>
            <w:right w:val="none" w:sz="0" w:space="0" w:color="auto"/>
          </w:divBdr>
          <w:divsChild>
            <w:div w:id="858155486">
              <w:marLeft w:val="0"/>
              <w:marRight w:val="0"/>
              <w:marTop w:val="0"/>
              <w:marBottom w:val="0"/>
              <w:divBdr>
                <w:top w:val="none" w:sz="0" w:space="0" w:color="auto"/>
                <w:left w:val="none" w:sz="0" w:space="0" w:color="auto"/>
                <w:bottom w:val="none" w:sz="0" w:space="0" w:color="auto"/>
                <w:right w:val="none" w:sz="0" w:space="0" w:color="auto"/>
              </w:divBdr>
            </w:div>
          </w:divsChild>
        </w:div>
        <w:div w:id="342973097">
          <w:marLeft w:val="0"/>
          <w:marRight w:val="0"/>
          <w:marTop w:val="0"/>
          <w:marBottom w:val="0"/>
          <w:divBdr>
            <w:top w:val="none" w:sz="0" w:space="0" w:color="auto"/>
            <w:left w:val="none" w:sz="0" w:space="0" w:color="auto"/>
            <w:bottom w:val="none" w:sz="0" w:space="0" w:color="auto"/>
            <w:right w:val="none" w:sz="0" w:space="0" w:color="auto"/>
          </w:divBdr>
          <w:divsChild>
            <w:div w:id="2026781050">
              <w:marLeft w:val="0"/>
              <w:marRight w:val="0"/>
              <w:marTop w:val="0"/>
              <w:marBottom w:val="0"/>
              <w:divBdr>
                <w:top w:val="none" w:sz="0" w:space="0" w:color="auto"/>
                <w:left w:val="none" w:sz="0" w:space="0" w:color="auto"/>
                <w:bottom w:val="none" w:sz="0" w:space="0" w:color="auto"/>
                <w:right w:val="none" w:sz="0" w:space="0" w:color="auto"/>
              </w:divBdr>
            </w:div>
          </w:divsChild>
        </w:div>
        <w:div w:id="568661016">
          <w:marLeft w:val="0"/>
          <w:marRight w:val="0"/>
          <w:marTop w:val="0"/>
          <w:marBottom w:val="0"/>
          <w:divBdr>
            <w:top w:val="none" w:sz="0" w:space="0" w:color="auto"/>
            <w:left w:val="none" w:sz="0" w:space="0" w:color="auto"/>
            <w:bottom w:val="none" w:sz="0" w:space="0" w:color="auto"/>
            <w:right w:val="none" w:sz="0" w:space="0" w:color="auto"/>
          </w:divBdr>
          <w:divsChild>
            <w:div w:id="801188955">
              <w:marLeft w:val="0"/>
              <w:marRight w:val="0"/>
              <w:marTop w:val="0"/>
              <w:marBottom w:val="0"/>
              <w:divBdr>
                <w:top w:val="none" w:sz="0" w:space="0" w:color="auto"/>
                <w:left w:val="none" w:sz="0" w:space="0" w:color="auto"/>
                <w:bottom w:val="none" w:sz="0" w:space="0" w:color="auto"/>
                <w:right w:val="none" w:sz="0" w:space="0" w:color="auto"/>
              </w:divBdr>
            </w:div>
          </w:divsChild>
        </w:div>
        <w:div w:id="1094285437">
          <w:marLeft w:val="0"/>
          <w:marRight w:val="0"/>
          <w:marTop w:val="0"/>
          <w:marBottom w:val="0"/>
          <w:divBdr>
            <w:top w:val="none" w:sz="0" w:space="0" w:color="auto"/>
            <w:left w:val="none" w:sz="0" w:space="0" w:color="auto"/>
            <w:bottom w:val="none" w:sz="0" w:space="0" w:color="auto"/>
            <w:right w:val="none" w:sz="0" w:space="0" w:color="auto"/>
          </w:divBdr>
          <w:divsChild>
            <w:div w:id="1771196270">
              <w:marLeft w:val="0"/>
              <w:marRight w:val="0"/>
              <w:marTop w:val="0"/>
              <w:marBottom w:val="0"/>
              <w:divBdr>
                <w:top w:val="none" w:sz="0" w:space="0" w:color="auto"/>
                <w:left w:val="none" w:sz="0" w:space="0" w:color="auto"/>
                <w:bottom w:val="none" w:sz="0" w:space="0" w:color="auto"/>
                <w:right w:val="none" w:sz="0" w:space="0" w:color="auto"/>
              </w:divBdr>
            </w:div>
          </w:divsChild>
        </w:div>
        <w:div w:id="778066303">
          <w:marLeft w:val="0"/>
          <w:marRight w:val="0"/>
          <w:marTop w:val="0"/>
          <w:marBottom w:val="0"/>
          <w:divBdr>
            <w:top w:val="none" w:sz="0" w:space="0" w:color="auto"/>
            <w:left w:val="none" w:sz="0" w:space="0" w:color="auto"/>
            <w:bottom w:val="none" w:sz="0" w:space="0" w:color="auto"/>
            <w:right w:val="none" w:sz="0" w:space="0" w:color="auto"/>
          </w:divBdr>
          <w:divsChild>
            <w:div w:id="146484985">
              <w:marLeft w:val="0"/>
              <w:marRight w:val="0"/>
              <w:marTop w:val="0"/>
              <w:marBottom w:val="0"/>
              <w:divBdr>
                <w:top w:val="none" w:sz="0" w:space="0" w:color="auto"/>
                <w:left w:val="none" w:sz="0" w:space="0" w:color="auto"/>
                <w:bottom w:val="none" w:sz="0" w:space="0" w:color="auto"/>
                <w:right w:val="none" w:sz="0" w:space="0" w:color="auto"/>
              </w:divBdr>
            </w:div>
          </w:divsChild>
        </w:div>
        <w:div w:id="1396929331">
          <w:marLeft w:val="0"/>
          <w:marRight w:val="0"/>
          <w:marTop w:val="0"/>
          <w:marBottom w:val="0"/>
          <w:divBdr>
            <w:top w:val="none" w:sz="0" w:space="0" w:color="auto"/>
            <w:left w:val="none" w:sz="0" w:space="0" w:color="auto"/>
            <w:bottom w:val="none" w:sz="0" w:space="0" w:color="auto"/>
            <w:right w:val="none" w:sz="0" w:space="0" w:color="auto"/>
          </w:divBdr>
          <w:divsChild>
            <w:div w:id="106389556">
              <w:marLeft w:val="0"/>
              <w:marRight w:val="0"/>
              <w:marTop w:val="0"/>
              <w:marBottom w:val="0"/>
              <w:divBdr>
                <w:top w:val="none" w:sz="0" w:space="0" w:color="auto"/>
                <w:left w:val="none" w:sz="0" w:space="0" w:color="auto"/>
                <w:bottom w:val="none" w:sz="0" w:space="0" w:color="auto"/>
                <w:right w:val="none" w:sz="0" w:space="0" w:color="auto"/>
              </w:divBdr>
            </w:div>
          </w:divsChild>
        </w:div>
        <w:div w:id="640960053">
          <w:marLeft w:val="0"/>
          <w:marRight w:val="0"/>
          <w:marTop w:val="0"/>
          <w:marBottom w:val="0"/>
          <w:divBdr>
            <w:top w:val="none" w:sz="0" w:space="0" w:color="auto"/>
            <w:left w:val="none" w:sz="0" w:space="0" w:color="auto"/>
            <w:bottom w:val="none" w:sz="0" w:space="0" w:color="auto"/>
            <w:right w:val="none" w:sz="0" w:space="0" w:color="auto"/>
          </w:divBdr>
          <w:divsChild>
            <w:div w:id="495070072">
              <w:marLeft w:val="0"/>
              <w:marRight w:val="0"/>
              <w:marTop w:val="0"/>
              <w:marBottom w:val="0"/>
              <w:divBdr>
                <w:top w:val="none" w:sz="0" w:space="0" w:color="auto"/>
                <w:left w:val="none" w:sz="0" w:space="0" w:color="auto"/>
                <w:bottom w:val="none" w:sz="0" w:space="0" w:color="auto"/>
                <w:right w:val="none" w:sz="0" w:space="0" w:color="auto"/>
              </w:divBdr>
            </w:div>
          </w:divsChild>
        </w:div>
        <w:div w:id="470640007">
          <w:marLeft w:val="0"/>
          <w:marRight w:val="0"/>
          <w:marTop w:val="0"/>
          <w:marBottom w:val="0"/>
          <w:divBdr>
            <w:top w:val="none" w:sz="0" w:space="0" w:color="auto"/>
            <w:left w:val="none" w:sz="0" w:space="0" w:color="auto"/>
            <w:bottom w:val="none" w:sz="0" w:space="0" w:color="auto"/>
            <w:right w:val="none" w:sz="0" w:space="0" w:color="auto"/>
          </w:divBdr>
          <w:divsChild>
            <w:div w:id="81798537">
              <w:marLeft w:val="0"/>
              <w:marRight w:val="0"/>
              <w:marTop w:val="0"/>
              <w:marBottom w:val="0"/>
              <w:divBdr>
                <w:top w:val="none" w:sz="0" w:space="0" w:color="auto"/>
                <w:left w:val="none" w:sz="0" w:space="0" w:color="auto"/>
                <w:bottom w:val="none" w:sz="0" w:space="0" w:color="auto"/>
                <w:right w:val="none" w:sz="0" w:space="0" w:color="auto"/>
              </w:divBdr>
            </w:div>
          </w:divsChild>
        </w:div>
        <w:div w:id="44527048">
          <w:marLeft w:val="0"/>
          <w:marRight w:val="0"/>
          <w:marTop w:val="0"/>
          <w:marBottom w:val="0"/>
          <w:divBdr>
            <w:top w:val="none" w:sz="0" w:space="0" w:color="auto"/>
            <w:left w:val="none" w:sz="0" w:space="0" w:color="auto"/>
            <w:bottom w:val="none" w:sz="0" w:space="0" w:color="auto"/>
            <w:right w:val="none" w:sz="0" w:space="0" w:color="auto"/>
          </w:divBdr>
          <w:divsChild>
            <w:div w:id="181556443">
              <w:marLeft w:val="0"/>
              <w:marRight w:val="0"/>
              <w:marTop w:val="0"/>
              <w:marBottom w:val="0"/>
              <w:divBdr>
                <w:top w:val="none" w:sz="0" w:space="0" w:color="auto"/>
                <w:left w:val="none" w:sz="0" w:space="0" w:color="auto"/>
                <w:bottom w:val="none" w:sz="0" w:space="0" w:color="auto"/>
                <w:right w:val="none" w:sz="0" w:space="0" w:color="auto"/>
              </w:divBdr>
            </w:div>
          </w:divsChild>
        </w:div>
        <w:div w:id="1357199944">
          <w:marLeft w:val="0"/>
          <w:marRight w:val="0"/>
          <w:marTop w:val="0"/>
          <w:marBottom w:val="0"/>
          <w:divBdr>
            <w:top w:val="none" w:sz="0" w:space="0" w:color="auto"/>
            <w:left w:val="none" w:sz="0" w:space="0" w:color="auto"/>
            <w:bottom w:val="none" w:sz="0" w:space="0" w:color="auto"/>
            <w:right w:val="none" w:sz="0" w:space="0" w:color="auto"/>
          </w:divBdr>
          <w:divsChild>
            <w:div w:id="784009134">
              <w:marLeft w:val="0"/>
              <w:marRight w:val="0"/>
              <w:marTop w:val="0"/>
              <w:marBottom w:val="0"/>
              <w:divBdr>
                <w:top w:val="none" w:sz="0" w:space="0" w:color="auto"/>
                <w:left w:val="none" w:sz="0" w:space="0" w:color="auto"/>
                <w:bottom w:val="none" w:sz="0" w:space="0" w:color="auto"/>
                <w:right w:val="none" w:sz="0" w:space="0" w:color="auto"/>
              </w:divBdr>
            </w:div>
            <w:div w:id="845899612">
              <w:marLeft w:val="0"/>
              <w:marRight w:val="0"/>
              <w:marTop w:val="0"/>
              <w:marBottom w:val="0"/>
              <w:divBdr>
                <w:top w:val="none" w:sz="0" w:space="0" w:color="auto"/>
                <w:left w:val="none" w:sz="0" w:space="0" w:color="auto"/>
                <w:bottom w:val="none" w:sz="0" w:space="0" w:color="auto"/>
                <w:right w:val="none" w:sz="0" w:space="0" w:color="auto"/>
              </w:divBdr>
            </w:div>
          </w:divsChild>
        </w:div>
        <w:div w:id="1089042777">
          <w:marLeft w:val="0"/>
          <w:marRight w:val="0"/>
          <w:marTop w:val="0"/>
          <w:marBottom w:val="0"/>
          <w:divBdr>
            <w:top w:val="none" w:sz="0" w:space="0" w:color="auto"/>
            <w:left w:val="none" w:sz="0" w:space="0" w:color="auto"/>
            <w:bottom w:val="none" w:sz="0" w:space="0" w:color="auto"/>
            <w:right w:val="none" w:sz="0" w:space="0" w:color="auto"/>
          </w:divBdr>
          <w:divsChild>
            <w:div w:id="19577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5630">
      <w:bodyDiv w:val="1"/>
      <w:marLeft w:val="0"/>
      <w:marRight w:val="0"/>
      <w:marTop w:val="0"/>
      <w:marBottom w:val="0"/>
      <w:divBdr>
        <w:top w:val="none" w:sz="0" w:space="0" w:color="auto"/>
        <w:left w:val="none" w:sz="0" w:space="0" w:color="auto"/>
        <w:bottom w:val="none" w:sz="0" w:space="0" w:color="auto"/>
        <w:right w:val="none" w:sz="0" w:space="0" w:color="auto"/>
      </w:divBdr>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 w:id="2040819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https://myhealth.alberta.ca/Health/pages/conditions.aspx?hwid=skc1179"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eather.gc.ca/forecast/public_bulletins_e.html?Bulletin=fpcn48.cwao" TargetMode="External"/><Relationship Id="rId17" Type="http://schemas.openxmlformats.org/officeDocument/2006/relationships/hyperlink" Target="https://www.canadianskincancerfoundation.com/early-detection/skin-check/" TargetMode="External"/><Relationship Id="rId2" Type="http://schemas.openxmlformats.org/officeDocument/2006/relationships/customXml" Target="../customXml/item2.xml"/><Relationship Id="rId16" Type="http://schemas.openxmlformats.org/officeDocument/2006/relationships/hyperlink" Target="https://www.healthiertogether.ca/living-healthy/limit-uv-rays/indoor-tanning/" TargetMode="External"/><Relationship Id="rId20" Type="http://schemas.openxmlformats.org/officeDocument/2006/relationships/hyperlink" Target="mailto:rebecca.johnson2@ahs.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ather.gc.ca/forecast/public_bulletins_e.html?Bulletin=fpcn48.cwao"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myhealth.alberta.ca/Health/aftercareinformation/pages/conditions.aspx?hwid=uh4963"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rebecca.johnson2@ahs.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content/dam/hc-sc/migration/hc-sc/ewh-semt/alt_formats/hecs-sesc/pdf/pubs/climat/actue_care-soins_actifs/actue_care-soins_sante-eng.pd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6EB5C1-225A-432C-A368-1C7823F2EE20}">
  <ds:schemaRefs>
    <ds:schemaRef ds:uri="http://schemas.microsoft.com/sharepoint/v3/contenttype/forms"/>
  </ds:schemaRefs>
</ds:datastoreItem>
</file>

<file path=customXml/itemProps2.xml><?xml version="1.0" encoding="utf-8"?>
<ds:datastoreItem xmlns:ds="http://schemas.openxmlformats.org/officeDocument/2006/customXml" ds:itemID="{067AA256-81E2-4B28-98EC-A895F787F4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CD5D4B-47C2-40E9-87C7-86726922716B}"/>
</file>

<file path=docProps/app.xml><?xml version="1.0" encoding="utf-8"?>
<Properties xmlns="http://schemas.openxmlformats.org/officeDocument/2006/extended-properties" xmlns:vt="http://schemas.openxmlformats.org/officeDocument/2006/docPropsVTypes">
  <Template>Normal</Template>
  <TotalTime>2</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winter sun safety</dc:title>
  <dc:creator>Alberta Health Services</dc:creator>
  <cp:lastModifiedBy>Rebecca Johnson</cp:lastModifiedBy>
  <cp:revision>2</cp:revision>
  <dcterms:created xsi:type="dcterms:W3CDTF">2024-11-29T18:02:00Z</dcterms:created>
  <dcterms:modified xsi:type="dcterms:W3CDTF">2024-11-29T18:02:00Z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